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34" w:rsidRDefault="00A71A34" w:rsidP="00A71A34">
      <w:pPr>
        <w:pStyle w:val="BodyText2"/>
        <w:tabs>
          <w:tab w:val="left" w:pos="-2268"/>
          <w:tab w:val="left" w:pos="-1560"/>
        </w:tabs>
        <w:spacing w:line="36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структурное подразделение</w:t>
      </w:r>
      <w:r>
        <w:rPr>
          <w:rFonts w:cs="Courier New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государственного бюджетного общеобразовательного учреждения Самарской области средней общеобразовательной школы «Образовательный центр» </w:t>
      </w:r>
      <w:r>
        <w:rPr>
          <w:color w:val="000000"/>
          <w:sz w:val="28"/>
          <w:szCs w:val="28"/>
        </w:rPr>
        <w:br/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 xml:space="preserve">. </w:t>
      </w:r>
      <w:proofErr w:type="gramStart"/>
      <w:r>
        <w:rPr>
          <w:color w:val="000000"/>
          <w:sz w:val="28"/>
          <w:szCs w:val="28"/>
        </w:rPr>
        <w:t>Утевка</w:t>
      </w:r>
      <w:proofErr w:type="gramEnd"/>
      <w:r>
        <w:rPr>
          <w:color w:val="000000"/>
          <w:sz w:val="28"/>
          <w:szCs w:val="28"/>
        </w:rPr>
        <w:t xml:space="preserve"> муниципального района </w:t>
      </w:r>
      <w:proofErr w:type="spellStart"/>
      <w:r>
        <w:rPr>
          <w:color w:val="000000"/>
          <w:sz w:val="28"/>
          <w:szCs w:val="28"/>
        </w:rPr>
        <w:t>Нефтегорский</w:t>
      </w:r>
      <w:proofErr w:type="spellEnd"/>
      <w:r>
        <w:rPr>
          <w:color w:val="000000"/>
          <w:sz w:val="28"/>
          <w:szCs w:val="28"/>
        </w:rPr>
        <w:t xml:space="preserve">  Самарской области - </w:t>
      </w:r>
      <w:r>
        <w:rPr>
          <w:rFonts w:cs="Courier New"/>
          <w:color w:val="000000"/>
          <w:sz w:val="28"/>
          <w:szCs w:val="28"/>
        </w:rPr>
        <w:t xml:space="preserve"> </w:t>
      </w:r>
    </w:p>
    <w:p w:rsidR="00A71A34" w:rsidRDefault="00A71A34" w:rsidP="00A71A34">
      <w:pPr>
        <w:pStyle w:val="BodyText2"/>
        <w:tabs>
          <w:tab w:val="left" w:pos="-2268"/>
          <w:tab w:val="left" w:pos="-1560"/>
        </w:tabs>
        <w:spacing w:line="360" w:lineRule="auto"/>
        <w:ind w:firstLine="0"/>
        <w:jc w:val="center"/>
        <w:rPr>
          <w:b/>
          <w:bCs/>
          <w:color w:val="000000"/>
          <w:sz w:val="36"/>
          <w:szCs w:val="36"/>
        </w:rPr>
      </w:pPr>
      <w:r>
        <w:rPr>
          <w:color w:val="000000"/>
          <w:sz w:val="28"/>
          <w:szCs w:val="28"/>
        </w:rPr>
        <w:t xml:space="preserve">детский сад «Чайка» </w:t>
      </w:r>
      <w:proofErr w:type="gramStart"/>
      <w:r>
        <w:rPr>
          <w:color w:val="000000"/>
          <w:sz w:val="28"/>
          <w:szCs w:val="28"/>
        </w:rPr>
        <w:t>с</w:t>
      </w:r>
      <w:proofErr w:type="gramEnd"/>
      <w:r>
        <w:rPr>
          <w:color w:val="000000"/>
          <w:sz w:val="28"/>
          <w:szCs w:val="28"/>
        </w:rPr>
        <w:t>. Утевка</w:t>
      </w:r>
    </w:p>
    <w:p w:rsidR="00A71A34" w:rsidRDefault="00A71A34" w:rsidP="00A71A34">
      <w:pPr>
        <w:pStyle w:val="BodyText2"/>
        <w:tabs>
          <w:tab w:val="left" w:pos="-2268"/>
          <w:tab w:val="left" w:pos="-1560"/>
        </w:tabs>
        <w:spacing w:line="360" w:lineRule="auto"/>
        <w:ind w:firstLine="0"/>
        <w:jc w:val="center"/>
        <w:rPr>
          <w:b/>
          <w:bCs/>
          <w:color w:val="000000"/>
          <w:sz w:val="36"/>
          <w:szCs w:val="36"/>
        </w:rPr>
      </w:pPr>
    </w:p>
    <w:p w:rsidR="00A71A34" w:rsidRDefault="00A71A34" w:rsidP="00A71A34">
      <w:pPr>
        <w:pStyle w:val="BodyText2"/>
        <w:tabs>
          <w:tab w:val="left" w:pos="-2268"/>
          <w:tab w:val="left" w:pos="-1560"/>
        </w:tabs>
        <w:spacing w:line="360" w:lineRule="auto"/>
        <w:ind w:firstLine="0"/>
        <w:jc w:val="center"/>
        <w:rPr>
          <w:sz w:val="28"/>
          <w:szCs w:val="28"/>
        </w:rPr>
      </w:pPr>
      <w:r>
        <w:rPr>
          <w:b/>
          <w:bCs/>
          <w:color w:val="000000"/>
          <w:sz w:val="36"/>
          <w:szCs w:val="36"/>
        </w:rPr>
        <w:t>Механизм адаптации основной общеобразовательной программы для детей с ОВЗ</w:t>
      </w:r>
    </w:p>
    <w:p w:rsidR="00A71A34" w:rsidRDefault="00A71A34" w:rsidP="00A71A34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Для детей с ограниченными возможностями здоровья организуются группы компенсирующей направленности, в которых обеспечиваются необходимые условия для организации коррекционной работы с детьми, имеющими общее недоразвитие речи и задержку психического развития. Дети с ограниченными возможностями здоровья проходят реабилитацию в  группах компенсирующей направленности. Зачисление в группы проводится на основании заключений, выданных  районной  Психолого-медико-педагогической комиссией;  письменного  заявления родителей.    Период реабилитации составляет 1- 2 года.    Дети  направляются в группу компенсирующей направленности (дети 5-6 лет, 6-7 лет).</w:t>
      </w:r>
    </w:p>
    <w:p w:rsidR="00A71A34" w:rsidRDefault="00A71A34" w:rsidP="00A71A34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Для полноценного развития детей старшего дошкольного возраста и предотвращения нарушений психического развития старшего дошкольника осуществляется индивидуальное сопровождение детей специалистами образовательного учреждения.</w:t>
      </w:r>
      <w:r>
        <w:rPr>
          <w:sz w:val="28"/>
          <w:szCs w:val="28"/>
        </w:rPr>
        <w:tab/>
      </w:r>
    </w:p>
    <w:p w:rsidR="00A71A34" w:rsidRDefault="00A71A34" w:rsidP="00A71A34">
      <w:pPr>
        <w:spacing w:line="100" w:lineRule="atLeast"/>
        <w:ind w:firstLine="567"/>
        <w:rPr>
          <w:sz w:val="28"/>
          <w:szCs w:val="28"/>
        </w:rPr>
      </w:pPr>
      <w:r>
        <w:rPr>
          <w:sz w:val="28"/>
          <w:szCs w:val="28"/>
        </w:rPr>
        <w:t>Коррекционная работа с детьми  проводится в соответствии с положениями «О группе компенсирующей направ</w:t>
      </w:r>
      <w:r>
        <w:rPr>
          <w:sz w:val="28"/>
          <w:szCs w:val="28"/>
        </w:rPr>
        <w:t xml:space="preserve">ленности»,  «О </w:t>
      </w:r>
      <w:proofErr w:type="spellStart"/>
      <w:r>
        <w:rPr>
          <w:sz w:val="28"/>
          <w:szCs w:val="28"/>
        </w:rPr>
        <w:t>Психолого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едагогическом консилиуме» с учётом  Нормативных документов РФ в сфере специального образования и документов Министерства Образования Самарской области. 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7894"/>
        <w:gridCol w:w="7904"/>
      </w:tblGrid>
      <w:tr w:rsidR="00A71A34" w:rsidTr="00BF5DEE"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A34" w:rsidRDefault="00A71A34" w:rsidP="00BF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Нормативные документы РФ в сфере специального образования.</w:t>
            </w:r>
          </w:p>
          <w:p w:rsidR="00A71A34" w:rsidRDefault="00A71A34" w:rsidP="00BF5D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Документы Министерства образования Самарской области. 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D2059" w:rsidRPr="00CD2059" w:rsidRDefault="00CD2059" w:rsidP="00CD2059">
            <w:pPr>
              <w:rPr>
                <w:sz w:val="28"/>
                <w:szCs w:val="28"/>
              </w:rPr>
            </w:pPr>
            <w:proofErr w:type="gramStart"/>
            <w:r w:rsidRPr="00CD2059">
              <w:rPr>
                <w:sz w:val="28"/>
                <w:szCs w:val="28"/>
              </w:rPr>
              <w:t>Об утверждении положения об организации образования детей с отклонениями в развитии в общеобразовательных учреждениях</w:t>
            </w:r>
            <w:proofErr w:type="gramEnd"/>
            <w:r w:rsidRPr="00CD2059">
              <w:rPr>
                <w:sz w:val="28"/>
                <w:szCs w:val="28"/>
              </w:rPr>
              <w:t xml:space="preserve"> Самарской области</w:t>
            </w:r>
          </w:p>
          <w:p w:rsidR="00CD2059" w:rsidRPr="00CD2059" w:rsidRDefault="00CD2059" w:rsidP="00CD2059">
            <w:pPr>
              <w:rPr>
                <w:sz w:val="28"/>
                <w:szCs w:val="28"/>
              </w:rPr>
            </w:pPr>
            <w:r w:rsidRPr="00CD2059">
              <w:rPr>
                <w:sz w:val="28"/>
                <w:szCs w:val="28"/>
              </w:rPr>
              <w:t xml:space="preserve"> Административный регламент от 11.03.2015г. № 201-од</w:t>
            </w:r>
          </w:p>
          <w:p w:rsidR="00CD2059" w:rsidRPr="00CD2059" w:rsidRDefault="00CD2059" w:rsidP="00CD2059">
            <w:pPr>
              <w:rPr>
                <w:sz w:val="28"/>
                <w:szCs w:val="28"/>
              </w:rPr>
            </w:pPr>
            <w:r w:rsidRPr="00CD2059">
              <w:rPr>
                <w:sz w:val="28"/>
                <w:szCs w:val="28"/>
              </w:rPr>
              <w:t xml:space="preserve"> Закон об образовании Самарской области</w:t>
            </w:r>
          </w:p>
          <w:p w:rsidR="00A71A34" w:rsidRDefault="00CD2059" w:rsidP="00CD2059">
            <w:r w:rsidRPr="00CD2059">
              <w:rPr>
                <w:sz w:val="28"/>
                <w:szCs w:val="28"/>
              </w:rPr>
              <w:t xml:space="preserve"> Порядок организации дистанционного образования детей-инвалидов, находящихся на индивидуальном обучении, в Самарской области</w:t>
            </w:r>
          </w:p>
        </w:tc>
      </w:tr>
    </w:tbl>
    <w:p w:rsidR="00A71A34" w:rsidRDefault="00A71A34" w:rsidP="00A71A34">
      <w:pPr>
        <w:rPr>
          <w:b/>
          <w:sz w:val="28"/>
          <w:szCs w:val="28"/>
        </w:rPr>
      </w:pPr>
    </w:p>
    <w:p w:rsidR="00CD2059" w:rsidRDefault="00CD2059" w:rsidP="00A71A34">
      <w:pPr>
        <w:spacing w:line="100" w:lineRule="atLeast"/>
        <w:jc w:val="both"/>
        <w:rPr>
          <w:b/>
          <w:sz w:val="28"/>
          <w:szCs w:val="28"/>
        </w:rPr>
      </w:pPr>
    </w:p>
    <w:p w:rsidR="00CD2059" w:rsidRDefault="00CD2059" w:rsidP="00A71A34">
      <w:pPr>
        <w:spacing w:line="100" w:lineRule="atLeast"/>
        <w:jc w:val="both"/>
        <w:rPr>
          <w:b/>
          <w:sz w:val="28"/>
          <w:szCs w:val="28"/>
        </w:rPr>
      </w:pP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Цели коррекционной работы: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выявление особых образовательных потребностей детей, обусловленных недостатками в физическом и психическом развитии;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квалифицированная коррекция недостатков развития речи и психического развития детей  в процессе организации различных видов деятельности (игровой, коммуникативной, трудовой, познавательно-исследовательской, продуктивной, музыкально-художественной, чтения), во время режимных моментов, в процессе самостоятельной деятельности и во взаимодействии с семьями детей;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просвещение родителей и педагогов по вопросам психического развития детей раннего и дошкольного возраста;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освоение детьми с ограниченными возможностями здоровья образовательной программы;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социальная адаптация детей с ограниченными возможностями здоровья.  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преодолению речевых недостатков предполагает решение задач: 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развитие понимания речи и лексико-грамматических средств языка;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 произносительной стороны речи;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умения строить и самостоятельно использовать развёрнутую фразовую речь;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подготовка к овладению элементарными навыками письма и чтения;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умения пользоваться речевыми средствами в общении.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Коррекция недостатков психического развития направлена на развитие познавательной и эмоциональной сферы, психических процессов, помощь детям в усвоении общеразвивающей программы, в развитии общения детей со сверстниками. 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ребенка специалистами </w:t>
      </w:r>
      <w:proofErr w:type="spellStart"/>
      <w:r>
        <w:rPr>
          <w:sz w:val="28"/>
          <w:szCs w:val="28"/>
        </w:rPr>
        <w:t>ПМПк</w:t>
      </w:r>
      <w:proofErr w:type="spellEnd"/>
      <w:r>
        <w:rPr>
          <w:sz w:val="28"/>
          <w:szCs w:val="28"/>
        </w:rPr>
        <w:t xml:space="preserve"> осуществляется по инициативе родителей (законных представителей) или сотрудников ОУ с согласия родителей  (законных представителей) на основании договора между ОУ и родителями (законными представителями) обучающихся, воспитанников (письмо Министерства образования РФ от 27.03.2000г № 27/901-6 п. 9).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Индивидуальная программа коррекционной помощи строится с учетом актуального физического, психического, социального состояния ребёнка, а также «зоны ближайшего развития» на основании заключения ПМПК, диагностического обследования специалистами в начале учебного года.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Динамика достижений ребёнка  отслеживается специалистами (положительная, без изменений, отрицательная – в случае ухудшения) в январе и в апреле.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На следующем заседании консилиума вносятся пункты изменений в индивидуальную программу, с учетом динамики,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заключения специалистов, заполняются граф</w:t>
      </w:r>
      <w:r>
        <w:rPr>
          <w:sz w:val="28"/>
          <w:szCs w:val="28"/>
        </w:rPr>
        <w:t xml:space="preserve">ики. Коллегиальное заключение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доводится до сведения родителей (законных представителей) в доступной для понимания форме, предложенные рекомендации реализуются только с их согласия (письмо Министерства образования РФ от 27.03.2000г № 27/901-6 п. 20). </w:t>
      </w:r>
    </w:p>
    <w:p w:rsidR="00A71A34" w:rsidRDefault="00A71A34" w:rsidP="00A71A34">
      <w:pPr>
        <w:spacing w:line="10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Создание и деятельность </w:t>
      </w:r>
      <w:proofErr w:type="spellStart"/>
      <w:r>
        <w:rPr>
          <w:sz w:val="28"/>
          <w:szCs w:val="28"/>
        </w:rPr>
        <w:t>П</w:t>
      </w:r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детского сада обеспечивает систем</w:t>
      </w:r>
      <w:r>
        <w:rPr>
          <w:sz w:val="28"/>
          <w:szCs w:val="28"/>
        </w:rPr>
        <w:t>у комплексного психолого-</w:t>
      </w:r>
      <w:r>
        <w:rPr>
          <w:sz w:val="28"/>
          <w:szCs w:val="28"/>
        </w:rPr>
        <w:t xml:space="preserve">педагогического сопровождения детей с ограниченными возможностями здоровья. </w:t>
      </w:r>
    </w:p>
    <w:p w:rsidR="00A71A34" w:rsidRDefault="00A71A34" w:rsidP="00A71A34">
      <w:pPr>
        <w:pStyle w:val="a4"/>
        <w:spacing w:before="225" w:after="225" w:line="300" w:lineRule="atLeast"/>
        <w:jc w:val="both"/>
      </w:pPr>
      <w:r>
        <w:rPr>
          <w:color w:val="000000"/>
          <w:sz w:val="28"/>
          <w:szCs w:val="28"/>
        </w:rPr>
        <w:t>Одним из исходных принципов построения коррекционного обучения согласно современным требованиям государственного стандарта является принцип комплексности, учёт которого предполагается при разработке технологий коррекционно-педагогической работы с детьми с ограниченными возможностями здоровья. Комплексный подход предполагает сочетание коррекционно-педагогической и лечебно-оздоровительной работы, направленной на нормализацию всех сторон речи, развитие моторики и познавательных психических процессов, воспитание личности ребенка и оздоровление организма в целом. Это совместная работа врача, логопеда, психолога, воспитателя, музыкального работника, инструктора по физическому воспитанию и родителей. Данная работа должна носить согласованный комплексный характер. Поэтому, учитывая индивидуальные особенности каждого ребенка с нарушениями речи, специалисты ДОУ намечают единый комплекс совместной коррекционно-педагогической работы, направленной на формирование и развитие двигательной, интеллектуальной, речевой и социально-эмоциональной сфер развития личности ребенка-дошкольника. Понимая актуальность данной проблемы, была разработана  модель взаимодействия специалистов.</w:t>
      </w:r>
    </w:p>
    <w:p w:rsidR="00A71A34" w:rsidRDefault="00A71A34" w:rsidP="00A71A34">
      <w:pPr>
        <w:pStyle w:val="a4"/>
        <w:spacing w:before="225" w:after="225" w:line="300" w:lineRule="atLeast"/>
        <w:jc w:val="both"/>
      </w:pPr>
    </w:p>
    <w:p w:rsidR="00A71A34" w:rsidRDefault="00A71A34" w:rsidP="00A71A34">
      <w:pPr>
        <w:pStyle w:val="a4"/>
        <w:spacing w:before="225" w:after="225" w:line="300" w:lineRule="atLeast"/>
        <w:jc w:val="both"/>
      </w:pP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механизмы адаптации Программы для детей с ОВЗ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специалисты нашего ДОУ, участвующие в системе комплексного сопровождения, работают под руководством учителя-логопеда, который является организатором и координатором всей профилактической и коррекционно-развивающей деятельности.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Успех работы определяется строгой, продуманной системой, суть которой заключается в выполнении специалистами основных функций в организации коррекционно-развивающей работы.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Основные функции специалистов: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Учитель-логопед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гибкого, щадящего логопедического режима.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Обогащение словарного запаса, формирование лексико-грамматического строя речи.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Формирование звукопроизношения с использованием оздоровительных технологий.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Гимнастика артикуляционная, пальчиковая, дыхательная, для глаз.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Массаж и самомассаж языка, лица; физкультминутки, упражнения на релаксацию.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воспитателями и родителями.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Педагог-психолог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Развитие всех психических функций. </w:t>
      </w:r>
      <w:proofErr w:type="spellStart"/>
      <w:r>
        <w:rPr>
          <w:color w:val="000000"/>
          <w:sz w:val="28"/>
          <w:szCs w:val="28"/>
        </w:rPr>
        <w:t>Психокоррекционная</w:t>
      </w:r>
      <w:proofErr w:type="spellEnd"/>
      <w:r>
        <w:rPr>
          <w:color w:val="000000"/>
          <w:sz w:val="28"/>
          <w:szCs w:val="28"/>
        </w:rPr>
        <w:t xml:space="preserve"> работа (индивидуальная, групповая)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Текущее психологическое обследование.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Психотренинг (консультации для педагогов и родителей)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Обеспечение гибкого оздоровительного режима.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Наблюдение за динамикой развития детей.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Поддержка задач коррекционно-логопедической работы под руководством логопеда.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Использование оздоровительных технологий.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с родителями.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Медицинская сестра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Вакцинация, витаминизация, </w:t>
      </w:r>
      <w:proofErr w:type="spellStart"/>
      <w:r>
        <w:rPr>
          <w:color w:val="000000"/>
          <w:sz w:val="28"/>
          <w:szCs w:val="28"/>
        </w:rPr>
        <w:t>медикоментозная</w:t>
      </w:r>
      <w:proofErr w:type="spellEnd"/>
      <w:r>
        <w:rPr>
          <w:color w:val="000000"/>
          <w:sz w:val="28"/>
          <w:szCs w:val="28"/>
        </w:rPr>
        <w:t xml:space="preserve"> помощь.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Физиотерапия.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Лечебно-профилактические мероприятия.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Закаливание.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 дополнительного образования Коррекция мелкой и общей моторики.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Коррекция </w:t>
      </w:r>
      <w:proofErr w:type="spellStart"/>
      <w:r>
        <w:rPr>
          <w:color w:val="000000"/>
          <w:sz w:val="28"/>
          <w:szCs w:val="28"/>
        </w:rPr>
        <w:t>речедвигательной</w:t>
      </w:r>
      <w:proofErr w:type="spellEnd"/>
      <w:r>
        <w:rPr>
          <w:color w:val="000000"/>
          <w:sz w:val="28"/>
          <w:szCs w:val="28"/>
        </w:rPr>
        <w:t xml:space="preserve"> моторики.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Коррекция сенсорного недоразвития.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Взаимодействие учителя-логопеда и воспитателя в коррекции речевых нарушений у детей группы компенсирующей направленности заключается в планировании и организации четкой, скоординированной работы.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нашем дошкольном учреждении учителями-логопедами и воспитателями разработаны и апробированы такие формы взаимодействия</w:t>
      </w:r>
      <w:proofErr w:type="gramStart"/>
      <w:r>
        <w:rPr>
          <w:color w:val="000000"/>
          <w:sz w:val="28"/>
          <w:szCs w:val="28"/>
        </w:rPr>
        <w:t>:.</w:t>
      </w:r>
      <w:proofErr w:type="gramEnd"/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Мини-педсоветы с участием педагогов, работающих в группе, которые посвящаются анализу недостатков речевого развития и выбору средств коррекционного воздействия применительно к каждому воспитаннику группы;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Индивидуальные беседы и консультации с педагогами, проводимые в рабочем порядке;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Тематические консультации;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Индивидуальные консультации;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spellStart"/>
      <w:r>
        <w:rPr>
          <w:color w:val="000000"/>
          <w:sz w:val="28"/>
          <w:szCs w:val="28"/>
        </w:rPr>
        <w:t>Взаимопосещения</w:t>
      </w:r>
      <w:proofErr w:type="spellEnd"/>
      <w:r>
        <w:rPr>
          <w:color w:val="000000"/>
          <w:sz w:val="28"/>
          <w:szCs w:val="28"/>
        </w:rPr>
        <w:t xml:space="preserve"> занятий.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Круглые столы;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Теоретические и практические практикумы.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Планирование и проведение итоговых мероприятий после прохождения лексической темы.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Слаженная работа наших педагогов в группах компенсирующей направленности даёт положительные результаты. Дети овладевают правильной речью. У них формируются навыки чёткого, грамматически правильного оформления высказывания и выражения мыслей.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Целью сотрудничества учителя-логопеда и педагога-психолога является: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модели взаимодействия в процессе коррекционно-развивающей образовательной деятельности, стимулирующей речевое, познавательное и личностное развитие ребёнка;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целостность и единство коррекционно-развивающего пространства в содержательном и организационном планах.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Взаимодействие учителя-логопеда и психолога заключается в следующем: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Диагностика;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Консультации с воспитателями;</w:t>
      </w:r>
    </w:p>
    <w:p w:rsidR="00A71A34" w:rsidRDefault="00A71A34" w:rsidP="00A71A34">
      <w:pPr>
        <w:pStyle w:val="a4"/>
        <w:spacing w:before="225" w:after="225" w:line="3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Консультации с родителями;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Разработка системы коррекции психических процессов.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Выделяются такие формы работы, которые отображают взаимодействие логопеда и психолога в нашем дошкольном учреждении: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проведение и обсуждение результатов диагностики (логопед обследует речь, психолог </w:t>
      </w:r>
      <w:proofErr w:type="gramStart"/>
      <w:r>
        <w:rPr>
          <w:color w:val="000000"/>
          <w:sz w:val="28"/>
          <w:szCs w:val="28"/>
        </w:rPr>
        <w:t>-п</w:t>
      </w:r>
      <w:proofErr w:type="gramEnd"/>
      <w:r>
        <w:rPr>
          <w:color w:val="000000"/>
          <w:sz w:val="28"/>
          <w:szCs w:val="28"/>
        </w:rPr>
        <w:t>ознавательные процессы, уровень развития познавательной сферы) ;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коррекционно-развивающие занятия (на логопедических используются приемы по активизации психических процессов, изучению и уточнению эмоционального состояния, а на занятиях психолога активизируется речевое высказывание детей)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интегрированные занятия с детьми;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консультирование педагогов, родительские собрания, стендовая информация, на которой освещаются вопросы психологии и речевого развития.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Особо актуальным вопросом для нас является роль других специалистов в коррекционно-образовательном процессе, в последнее время которому мы уделяем достаточное внимание.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Медицинский персонал ДОУ: участвует в выяснении анамнеза ребенка; дает родителям направление на консультацию и лечение у медицинских специалистов; контролирует своевременность прохождения назначенного лечения или профилактических мероприятий; участвует в составлении индивидуального образовательного маршрута.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Инструктор по физической культуре: работает над развитием мелкой и общей моторики детей, формирует у них правильное дыхание, проводит коррекционную гимнастику по развитию умения напрягать или расслаблять мышечный аппарат, развивает у дошкольников координацию движений.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Музыкальный руководитель: развивает у детей музыкальный и речевой слух; обеспечивает развитие способности принимать ритмическую сторону музыки, движений, речи; формирует правильное фразовое дыхание; развивает силу и тембр голоса и т. д.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Воспитатель; развивает мелкую моторику на основе обучения ребенка техническим приемам рисования, лепки, аппликации.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Сотрудничество семьи и учителя-логопеда становится все более востребованным;  педагоги ищут новые точки взаимодействия, формы работы с родителями; повышение педагогической культуры родителей – основа совершенствования полноценного развития ребенка. Вовлечение родителей в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 xml:space="preserve">-образовательный процесс, их заинтересованное участие в </w:t>
      </w:r>
      <w:proofErr w:type="spellStart"/>
      <w:r>
        <w:rPr>
          <w:color w:val="000000"/>
          <w:sz w:val="28"/>
          <w:szCs w:val="28"/>
        </w:rPr>
        <w:t>коррекционно</w:t>
      </w:r>
      <w:proofErr w:type="spellEnd"/>
      <w:r>
        <w:rPr>
          <w:color w:val="000000"/>
          <w:sz w:val="28"/>
          <w:szCs w:val="28"/>
        </w:rPr>
        <w:t xml:space="preserve"> – педагогической деятельности важно не потому, что это хочет учитель-логопед, а потому, что это необходимо для развития их собственного ребенка.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Принципы работы с родителями можно сформулировать следующим образом: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Сотрудничество (учитель-логопед видит в родителях не объект своего воздействия, а равноправных партнеров по коррекционному процессу)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Индивидуализация (ориентация на культурный и образовательный уровень семьи, стиль семейного воспитания, тип взаимоотношений в семье, наличие заинтересованности и понимания со стороны родителей проблем своего ребенка)</w:t>
      </w:r>
      <w:proofErr w:type="gramStart"/>
      <w:r>
        <w:rPr>
          <w:color w:val="000000"/>
          <w:sz w:val="28"/>
          <w:szCs w:val="28"/>
        </w:rPr>
        <w:t xml:space="preserve"> ;</w:t>
      </w:r>
      <w:proofErr w:type="gramEnd"/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непрерывность и эффективность обратной связи (осуществление учителем-логопедом ненавязчивого и опосредованного контроля за ходом и качеством проведения коррекционной работы в семье)</w:t>
      </w:r>
      <w:proofErr w:type="gramStart"/>
      <w:r>
        <w:rPr>
          <w:color w:val="000000"/>
          <w:sz w:val="28"/>
          <w:szCs w:val="28"/>
        </w:rPr>
        <w:t xml:space="preserve"> .</w:t>
      </w:r>
      <w:proofErr w:type="gramEnd"/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Руководствуясь возможностями родителей, их интересами мы стремимся выбирать наиболее оптимальные формы работы. Их можно разделить на 2 вида: просветительские и практические.</w:t>
      </w:r>
    </w:p>
    <w:p w:rsidR="00A71A34" w:rsidRDefault="00A71A34" w:rsidP="00A71A34">
      <w:pPr>
        <w:pStyle w:val="a4"/>
        <w:spacing w:before="225" w:after="225" w:line="10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Только в тесном взаимодействии всех участников педагогического процесса возможно успешное формирование личностной готовности детей с нарушениями развития к школьному обучению, социализации и адаптации их в обществе.</w:t>
      </w:r>
    </w:p>
    <w:p w:rsidR="00A71A34" w:rsidRDefault="00A71A34" w:rsidP="00A71A34">
      <w:pPr>
        <w:spacing w:before="30" w:after="30" w:line="36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Организация </w:t>
      </w:r>
      <w:proofErr w:type="spellStart"/>
      <w:r>
        <w:rPr>
          <w:b/>
          <w:color w:val="000000"/>
          <w:sz w:val="28"/>
          <w:szCs w:val="28"/>
        </w:rPr>
        <w:t>воспитательно</w:t>
      </w:r>
      <w:proofErr w:type="spellEnd"/>
      <w:r>
        <w:rPr>
          <w:b/>
          <w:color w:val="000000"/>
          <w:sz w:val="28"/>
          <w:szCs w:val="28"/>
        </w:rPr>
        <w:t>-образовательной  деятельности на день в группе компенсирующей направленности.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844"/>
        <w:gridCol w:w="3655"/>
        <w:gridCol w:w="6045"/>
      </w:tblGrid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Образовательные области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Первая половина дня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</w:pPr>
            <w:r>
              <w:rPr>
                <w:b/>
                <w:color w:val="000000"/>
                <w:sz w:val="28"/>
                <w:szCs w:val="28"/>
              </w:rPr>
              <w:t>Вторая половина дня</w:t>
            </w:r>
          </w:p>
        </w:tc>
      </w:tr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детей и оценка эмоционального состояния. Индивидуальные игры, упражнения с педагогом-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психологом на развитие мыслительных операций, совершенствование эмоционально-волевой сферы. 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всех сторон речи в творческих играх, подгрупповых и индивидуальных беседах.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культуры общения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Общение младших и старших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</w:p>
          <w:p w:rsidR="00A71A34" w:rsidRDefault="00A71A34" w:rsidP="00BF5DEE">
            <w:pPr>
              <w:spacing w:before="30" w:line="100" w:lineRule="atLeas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after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Занятия в кружках</w:t>
            </w:r>
          </w:p>
          <w:p w:rsidR="00A71A34" w:rsidRDefault="00A71A34" w:rsidP="00BF5DEE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Свободной общение детей и взрослых в ходе различных видов деятельности: строительные, сюжетно-ролевые, театрализованные,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режиссёрские, дидактические игры; </w:t>
            </w:r>
          </w:p>
          <w:p w:rsidR="00A71A34" w:rsidRDefault="00A71A34" w:rsidP="00BF5DEE">
            <w:pPr>
              <w:spacing w:before="30" w:after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Встречи с интересными людьми.</w:t>
            </w:r>
          </w:p>
          <w:p w:rsidR="00A71A34" w:rsidRDefault="00A71A34" w:rsidP="00BF5DEE">
            <w:pPr>
              <w:spacing w:before="30" w:after="30" w:line="10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Упражнения на развитие тонкой моторики пальцев рук.</w:t>
            </w:r>
          </w:p>
          <w:p w:rsidR="00A71A34" w:rsidRDefault="00A71A34" w:rsidP="00BF5DEE">
            <w:pPr>
              <w:spacing w:before="30" w:after="30" w:line="100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Коррекционная образовательная деятельность с учителем-логопедом, педагогом-психологом. Беседы. НОД.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Наблюдения, эксперименты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Игры с дидактическим материалом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Экскурсии.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Обогащение в непринуждённой обстановке коммуникативных функций речи.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Проектная деятельность, составление коллекций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Коррекционная образовательная деятельность с учителем-логопедом, педагогом-психологом. Беседы. Организационная занимательная деятельность.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Самостоятельная деятельность в познавательных уголках</w:t>
            </w:r>
          </w:p>
          <w:p w:rsidR="00A71A34" w:rsidRDefault="00A71A34" w:rsidP="00BF5DEE">
            <w:pPr>
              <w:spacing w:before="30" w:line="100" w:lineRule="atLeast"/>
            </w:pPr>
            <w:r>
              <w:rPr>
                <w:color w:val="000000"/>
                <w:sz w:val="28"/>
                <w:szCs w:val="28"/>
              </w:rPr>
              <w:t>Индивидуальная работа воспитателя с детьми по реализации ИПР</w:t>
            </w:r>
          </w:p>
        </w:tc>
      </w:tr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Речевое развитие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Речевые, развивающие   игры с воспитателем по развитию произносительной </w:t>
            </w:r>
            <w:r>
              <w:rPr>
                <w:color w:val="000000"/>
                <w:sz w:val="28"/>
                <w:szCs w:val="28"/>
              </w:rPr>
              <w:lastRenderedPageBreak/>
              <w:t>стороны речи, развитию лексико-грамматических категорий, развитию связной речи.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всех сторон речи в творческих играх, подгрупповых и индивидуальных беседах.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Рассматривание картин, альбомов. Занятия.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Речевые игры, артикуляционная и пальчиковая гимнастика.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Свободной общение детей и взрослых в ходе различных видов деятельности: строительные, сюжетно-ролевые, театрализованные, </w:t>
            </w:r>
            <w:r>
              <w:rPr>
                <w:color w:val="000000"/>
                <w:sz w:val="28"/>
                <w:szCs w:val="28"/>
              </w:rPr>
              <w:lastRenderedPageBreak/>
              <w:t xml:space="preserve">режиссёрские, дидактические игры; </w:t>
            </w:r>
          </w:p>
          <w:p w:rsidR="00A71A34" w:rsidRDefault="00A71A34" w:rsidP="00BF5DEE">
            <w:pPr>
              <w:spacing w:before="30" w:after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Встречи с интересными людьми.</w:t>
            </w:r>
          </w:p>
          <w:p w:rsidR="00A71A34" w:rsidRDefault="00A71A34" w:rsidP="00BF5DEE">
            <w:pPr>
              <w:spacing w:before="30" w:after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Заучивание стихов. Игры-драматизации.</w:t>
            </w:r>
          </w:p>
          <w:p w:rsidR="00A71A34" w:rsidRDefault="00A71A34" w:rsidP="00BF5DEE">
            <w:pPr>
              <w:spacing w:before="30" w:after="30" w:line="100" w:lineRule="atLeast"/>
            </w:pPr>
            <w:r>
              <w:rPr>
                <w:color w:val="000000"/>
                <w:sz w:val="28"/>
                <w:szCs w:val="28"/>
              </w:rPr>
              <w:t>Индивидуальная работа воспитателя с детьми по реализации ИПР</w:t>
            </w:r>
          </w:p>
        </w:tc>
      </w:tr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Художественно-эстетическое развитие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Лепка, рисование, аппликация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Работа над эстетикой быта, дизайн помещения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творческая деятельность детей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Пение. Слушание музыки. Танцы.  Элементы </w:t>
            </w:r>
            <w:proofErr w:type="spellStart"/>
            <w:r>
              <w:rPr>
                <w:color w:val="000000"/>
                <w:sz w:val="28"/>
                <w:szCs w:val="28"/>
              </w:rPr>
              <w:t>логоритмики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Музыкально-двигательные упражнения.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Индивидуальная работа в кружках по интересам</w:t>
            </w:r>
          </w:p>
          <w:p w:rsidR="00A71A34" w:rsidRDefault="00A71A34" w:rsidP="00BF5DEE">
            <w:pPr>
              <w:spacing w:before="30" w:line="100" w:lineRule="atLeast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Специальные упражнения на воспитание музыкально-ритмических способностей.</w:t>
            </w:r>
          </w:p>
          <w:p w:rsidR="00A71A34" w:rsidRDefault="00A71A34" w:rsidP="00BF5DEE">
            <w:pPr>
              <w:spacing w:before="30" w:line="100" w:lineRule="atLeast"/>
              <w:rPr>
                <w:b/>
                <w:color w:val="000000"/>
                <w:sz w:val="28"/>
                <w:szCs w:val="28"/>
              </w:rPr>
            </w:pPr>
          </w:p>
        </w:tc>
      </w:tr>
      <w:tr w:rsidR="00A71A34" w:rsidTr="00BF5DEE">
        <w:tc>
          <w:tcPr>
            <w:tcW w:w="4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Физическое развитие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Прием детей на воздухе в теплое время года, утренняя гимнастика (подвижные игры, игровые сюжеты), гигиенические процедуры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 xml:space="preserve">Закаливание (облегченная форма одежды, прогулка со стимуляцией двигательной </w:t>
            </w:r>
            <w:r>
              <w:rPr>
                <w:color w:val="000000"/>
                <w:sz w:val="28"/>
                <w:szCs w:val="28"/>
              </w:rPr>
              <w:lastRenderedPageBreak/>
              <w:t>активности</w:t>
            </w:r>
            <w:proofErr w:type="gramEnd"/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Утренняя зарядка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Физические упражнения и освоение основных движений. 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Физкультминутки на занятиях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Двигательная деятельность на прогулке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Речевые игры, артикуляционная и пальчиковая гимнастика.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Формирование навыков культуры поведения за столом</w:t>
            </w:r>
          </w:p>
        </w:tc>
        <w:tc>
          <w:tcPr>
            <w:tcW w:w="6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Сон с доступом воздуха (индивидуальное пробуждение)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Гимнастика пробуждения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Закаливание (ходьба босиком по спальне, обширное умывание, ходьба по массажным дорожкам, дыхательная гимнастика)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Физкультурный досуг (игры и развлечения)</w:t>
            </w:r>
          </w:p>
          <w:p w:rsidR="00A71A34" w:rsidRDefault="00A71A34" w:rsidP="00BF5DEE">
            <w:pPr>
              <w:spacing w:before="30" w:line="100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Самостоятельная двигательная активность. </w:t>
            </w:r>
            <w:r>
              <w:rPr>
                <w:color w:val="000000"/>
                <w:sz w:val="28"/>
                <w:szCs w:val="28"/>
              </w:rPr>
              <w:lastRenderedPageBreak/>
              <w:t>Индивидуальные игры, упражнения с инструктором по ФК, направленные на реализацию ИПР</w:t>
            </w:r>
          </w:p>
          <w:p w:rsidR="00A71A34" w:rsidRDefault="00A71A34" w:rsidP="00BF5DEE">
            <w:pPr>
              <w:spacing w:before="30" w:line="100" w:lineRule="atLeast"/>
            </w:pPr>
            <w:r>
              <w:rPr>
                <w:color w:val="000000"/>
                <w:sz w:val="28"/>
                <w:szCs w:val="28"/>
              </w:rPr>
              <w:t>Трудовые поручения, работа в книжном уголке</w:t>
            </w:r>
          </w:p>
        </w:tc>
      </w:tr>
    </w:tbl>
    <w:p w:rsidR="00A71A34" w:rsidRDefault="00A71A34" w:rsidP="00A71A34">
      <w:pPr>
        <w:spacing w:line="360" w:lineRule="auto"/>
        <w:rPr>
          <w:b/>
          <w:sz w:val="28"/>
          <w:szCs w:val="28"/>
        </w:rPr>
      </w:pPr>
    </w:p>
    <w:p w:rsidR="00A71A34" w:rsidRDefault="00A71A34" w:rsidP="00A71A34">
      <w:pPr>
        <w:pStyle w:val="a4"/>
        <w:spacing w:before="225" w:after="225" w:line="100" w:lineRule="atLeast"/>
        <w:jc w:val="both"/>
        <w:rPr>
          <w:color w:val="000000"/>
          <w:sz w:val="28"/>
          <w:szCs w:val="28"/>
        </w:rPr>
      </w:pPr>
    </w:p>
    <w:p w:rsidR="00A71A34" w:rsidRDefault="00A71A34" w:rsidP="00A71A34">
      <w:pPr>
        <w:pStyle w:val="a4"/>
        <w:spacing w:before="225" w:after="225" w:line="100" w:lineRule="atLeast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</w:t>
      </w:r>
      <w:r>
        <w:rPr>
          <w:b/>
          <w:iCs/>
          <w:color w:val="000000"/>
          <w:sz w:val="28"/>
          <w:szCs w:val="28"/>
        </w:rPr>
        <w:t>использование специальных образовательных программ и методов, специальных методических пособий и дидактических материалов</w:t>
      </w:r>
    </w:p>
    <w:p w:rsidR="00A71A34" w:rsidRDefault="00A71A34" w:rsidP="00A71A34">
      <w:pPr>
        <w:spacing w:line="100" w:lineRule="atLeast"/>
        <w:jc w:val="both"/>
        <w:rPr>
          <w:sz w:val="28"/>
          <w:szCs w:val="28"/>
        </w:rPr>
      </w:pPr>
      <w:r>
        <w:rPr>
          <w:b/>
          <w:sz w:val="28"/>
          <w:szCs w:val="28"/>
        </w:rPr>
        <w:t>Условия коррекционного обучения и воспитания</w:t>
      </w:r>
      <w:r>
        <w:rPr>
          <w:sz w:val="28"/>
          <w:szCs w:val="28"/>
        </w:rPr>
        <w:t xml:space="preserve"> детей включают сочетание программ и технологий,  постоянное повышение квалификации специалистов и педагогов, организующих работу для детей с ограниченными возможностями здоровья, наличие специальных кабинетов, оборудования, литературы. 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7894"/>
        <w:gridCol w:w="7904"/>
      </w:tblGrid>
      <w:tr w:rsidR="00A71A34" w:rsidTr="00BF5DEE"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A34" w:rsidRDefault="00A71A34" w:rsidP="00BF5DE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 и технологии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1.</w:t>
            </w:r>
            <w:r w:rsidRPr="00647EE0">
              <w:rPr>
                <w:sz w:val="28"/>
                <w:szCs w:val="28"/>
              </w:rPr>
              <w:tab/>
              <w:t>Арефьева Л.Н. Лексические темы по развитию речи детей 4 – 8 лет: Метод</w:t>
            </w:r>
            <w:proofErr w:type="gramStart"/>
            <w:r w:rsidRPr="00647EE0">
              <w:rPr>
                <w:sz w:val="28"/>
                <w:szCs w:val="28"/>
              </w:rPr>
              <w:t>.</w:t>
            </w:r>
            <w:proofErr w:type="gramEnd"/>
            <w:r w:rsidRPr="00647EE0">
              <w:rPr>
                <w:sz w:val="28"/>
                <w:szCs w:val="28"/>
              </w:rPr>
              <w:t xml:space="preserve"> </w:t>
            </w:r>
            <w:proofErr w:type="gramStart"/>
            <w:r w:rsidRPr="00647EE0">
              <w:rPr>
                <w:sz w:val="28"/>
                <w:szCs w:val="28"/>
              </w:rPr>
              <w:t>п</w:t>
            </w:r>
            <w:proofErr w:type="gramEnd"/>
            <w:r w:rsidRPr="00647EE0">
              <w:rPr>
                <w:sz w:val="28"/>
                <w:szCs w:val="28"/>
              </w:rPr>
              <w:t>особие. М., 2017.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2.</w:t>
            </w:r>
            <w:r w:rsidRPr="00647EE0">
              <w:rPr>
                <w:sz w:val="28"/>
                <w:szCs w:val="28"/>
              </w:rPr>
              <w:tab/>
              <w:t>Большакова С.Е. Формируем слоговую структуру слова. Дидактический материал. – Издательство «ТЦ СФЕРА», 2015.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3.</w:t>
            </w:r>
            <w:r w:rsidRPr="00647EE0">
              <w:rPr>
                <w:sz w:val="28"/>
                <w:szCs w:val="28"/>
              </w:rPr>
              <w:tab/>
              <w:t xml:space="preserve">Володина В.С. Альбом по развитию речи. – М.: ЗАО </w:t>
            </w:r>
            <w:r w:rsidRPr="00647EE0">
              <w:rPr>
                <w:sz w:val="28"/>
                <w:szCs w:val="28"/>
              </w:rPr>
              <w:lastRenderedPageBreak/>
              <w:t>«РОСМЭН-ПРЕСС», 2017.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4.</w:t>
            </w:r>
            <w:r w:rsidRPr="00647EE0">
              <w:rPr>
                <w:sz w:val="28"/>
                <w:szCs w:val="28"/>
              </w:rPr>
              <w:tab/>
              <w:t xml:space="preserve">Коноваленко, С.В. Коноваленко Индивидуально – подгрупповая работа по коррекции звукопроизношения. Пособие для логопедов. – М.: Издательство ГНОМ, 2014 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5.</w:t>
            </w:r>
            <w:r w:rsidRPr="00647EE0">
              <w:rPr>
                <w:sz w:val="28"/>
                <w:szCs w:val="28"/>
              </w:rPr>
              <w:tab/>
              <w:t>Коноваленко В. В., С.В. Коноваленко. Фронтальные логопедические занятия в старшей группе для детей с ОНР, пособие для логопедов. – М.: Издательство ГНОМ, 2014.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6.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Крупенчук</w:t>
            </w:r>
            <w:proofErr w:type="spellEnd"/>
            <w:r w:rsidRPr="00647EE0">
              <w:rPr>
                <w:sz w:val="28"/>
                <w:szCs w:val="28"/>
              </w:rPr>
              <w:t xml:space="preserve"> О.И.// Научите меня говорить правильно. – С.-Пб</w:t>
            </w:r>
            <w:proofErr w:type="gramStart"/>
            <w:r w:rsidRPr="00647EE0">
              <w:rPr>
                <w:sz w:val="28"/>
                <w:szCs w:val="28"/>
              </w:rPr>
              <w:t xml:space="preserve">.: </w:t>
            </w:r>
            <w:proofErr w:type="gramEnd"/>
            <w:r w:rsidRPr="00647EE0">
              <w:rPr>
                <w:sz w:val="28"/>
                <w:szCs w:val="28"/>
              </w:rPr>
              <w:t>Литера,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7.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Нищева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Конспекты подгрупповых логопедических занятий в старшей группе для детей с ОНР - СПб</w:t>
            </w:r>
            <w:proofErr w:type="gramStart"/>
            <w:r w:rsidRPr="00647EE0">
              <w:rPr>
                <w:sz w:val="28"/>
                <w:szCs w:val="28"/>
              </w:rPr>
              <w:t>.: «</w:t>
            </w:r>
            <w:proofErr w:type="gramEnd"/>
            <w:r w:rsidRPr="00647EE0">
              <w:rPr>
                <w:sz w:val="28"/>
                <w:szCs w:val="28"/>
              </w:rPr>
              <w:t>ИЗДАТЕЛЬСТВО «ДЕТСТВО-ПРЕСС», 2014.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8.</w:t>
            </w:r>
            <w:r w:rsidRPr="00647EE0">
              <w:rPr>
                <w:sz w:val="28"/>
                <w:szCs w:val="28"/>
              </w:rPr>
              <w:tab/>
              <w:t xml:space="preserve"> </w:t>
            </w:r>
            <w:proofErr w:type="spellStart"/>
            <w:r w:rsidRPr="00647EE0">
              <w:rPr>
                <w:sz w:val="28"/>
                <w:szCs w:val="28"/>
              </w:rPr>
              <w:t>Нищева</w:t>
            </w:r>
            <w:proofErr w:type="spellEnd"/>
            <w:r w:rsidRPr="00647EE0">
              <w:rPr>
                <w:sz w:val="28"/>
                <w:szCs w:val="28"/>
              </w:rPr>
              <w:t xml:space="preserve"> Н. В. Серия картинок для обучения дошкольников рассказыванию - СПб</w:t>
            </w:r>
            <w:proofErr w:type="gramStart"/>
            <w:r w:rsidRPr="00647EE0">
              <w:rPr>
                <w:sz w:val="28"/>
                <w:szCs w:val="28"/>
              </w:rPr>
              <w:t>.: «</w:t>
            </w:r>
            <w:proofErr w:type="gramEnd"/>
            <w:r w:rsidRPr="00647EE0">
              <w:rPr>
                <w:sz w:val="28"/>
                <w:szCs w:val="28"/>
              </w:rPr>
              <w:t>ИЗДАТЕЛЬСТВО «ДЕТСТВО-ПРЕСС», 2017.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9.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Нищева</w:t>
            </w:r>
            <w:proofErr w:type="spellEnd"/>
            <w:r w:rsidRPr="00647EE0">
              <w:rPr>
                <w:sz w:val="28"/>
                <w:szCs w:val="28"/>
              </w:rPr>
              <w:t xml:space="preserve"> Н. В. Тетрадь для старшей логопедической группы детского сада (1, 2, 3) - СПб</w:t>
            </w:r>
            <w:proofErr w:type="gramStart"/>
            <w:r w:rsidRPr="00647EE0">
              <w:rPr>
                <w:sz w:val="28"/>
                <w:szCs w:val="28"/>
              </w:rPr>
              <w:t>.: «</w:t>
            </w:r>
            <w:proofErr w:type="gramEnd"/>
            <w:r w:rsidRPr="00647EE0">
              <w:rPr>
                <w:sz w:val="28"/>
                <w:szCs w:val="28"/>
              </w:rPr>
              <w:t xml:space="preserve">ИЗДАТЕЛЬСТВО «ДЕТСТВО-ПРЕСС», 2015. 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10.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</w:t>
            </w:r>
            <w:proofErr w:type="gramStart"/>
            <w:r w:rsidRPr="00647EE0">
              <w:rPr>
                <w:sz w:val="28"/>
                <w:szCs w:val="28"/>
              </w:rPr>
              <w:t>З</w:t>
            </w:r>
            <w:proofErr w:type="gramEnd"/>
            <w:r w:rsidRPr="00647EE0">
              <w:rPr>
                <w:sz w:val="28"/>
                <w:szCs w:val="28"/>
              </w:rPr>
              <w:t xml:space="preserve"> – З’. – Ярославль: «Академия развития», - 2016.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11.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</w:t>
            </w:r>
            <w:proofErr w:type="gramStart"/>
            <w:r w:rsidRPr="00647EE0">
              <w:rPr>
                <w:sz w:val="28"/>
                <w:szCs w:val="28"/>
              </w:rPr>
              <w:t>С</w:t>
            </w:r>
            <w:proofErr w:type="gramEnd"/>
            <w:r w:rsidRPr="00647EE0">
              <w:rPr>
                <w:sz w:val="28"/>
                <w:szCs w:val="28"/>
              </w:rPr>
              <w:t xml:space="preserve"> – С’. – Ярославль: «Академия развития», - 2016.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lastRenderedPageBreak/>
              <w:t>12.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</w:t>
            </w:r>
            <w:proofErr w:type="gramStart"/>
            <w:r w:rsidRPr="00647EE0">
              <w:rPr>
                <w:sz w:val="28"/>
                <w:szCs w:val="28"/>
              </w:rPr>
              <w:t>Ш</w:t>
            </w:r>
            <w:proofErr w:type="gramEnd"/>
            <w:r w:rsidRPr="00647EE0">
              <w:rPr>
                <w:sz w:val="28"/>
                <w:szCs w:val="28"/>
              </w:rPr>
              <w:t xml:space="preserve"> – Ж. – Ярославль: «Академия развития», - 2016.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13.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Ц. – Ярославль: «Академия развития», - 2016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14.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Ч – Щ. – Ярославль: «Академия развития», - 2016.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15.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Л – Л’. – Ярославль: «Академия развития», - 2016.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16.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Новоторцева</w:t>
            </w:r>
            <w:proofErr w:type="spellEnd"/>
            <w:r w:rsidRPr="00647EE0">
              <w:rPr>
                <w:sz w:val="28"/>
                <w:szCs w:val="28"/>
              </w:rPr>
              <w:t xml:space="preserve"> Н.В. Рабочая тетрадь по развитию речи на звуки </w:t>
            </w:r>
            <w:proofErr w:type="gramStart"/>
            <w:r w:rsidRPr="00647EE0">
              <w:rPr>
                <w:sz w:val="28"/>
                <w:szCs w:val="28"/>
              </w:rPr>
              <w:t>Р</w:t>
            </w:r>
            <w:proofErr w:type="gramEnd"/>
            <w:r w:rsidRPr="00647EE0">
              <w:rPr>
                <w:sz w:val="28"/>
                <w:szCs w:val="28"/>
              </w:rPr>
              <w:t xml:space="preserve"> – Р’. – 2016. 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17.</w:t>
            </w:r>
            <w:r w:rsidRPr="00647EE0">
              <w:rPr>
                <w:sz w:val="28"/>
                <w:szCs w:val="28"/>
              </w:rPr>
              <w:tab/>
            </w:r>
            <w:proofErr w:type="spellStart"/>
            <w:r w:rsidRPr="00647EE0">
              <w:rPr>
                <w:sz w:val="28"/>
                <w:szCs w:val="28"/>
              </w:rPr>
              <w:t>Теремкова</w:t>
            </w:r>
            <w:proofErr w:type="spellEnd"/>
            <w:r w:rsidRPr="00647EE0">
              <w:rPr>
                <w:sz w:val="28"/>
                <w:szCs w:val="28"/>
              </w:rPr>
              <w:t xml:space="preserve"> Н.Э. Логопедические домашние задания для детей 5 – 7 лет с ОНР (1, 2, 3) – М.: Издательство ГНОМ, 2014. </w:t>
            </w:r>
          </w:p>
          <w:p w:rsidR="00647EE0" w:rsidRP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18.</w:t>
            </w:r>
            <w:r w:rsidRPr="00647EE0">
              <w:rPr>
                <w:sz w:val="28"/>
                <w:szCs w:val="28"/>
              </w:rPr>
              <w:tab/>
              <w:t xml:space="preserve"> Ткаченко Т.</w:t>
            </w:r>
            <w:proofErr w:type="gramStart"/>
            <w:r w:rsidRPr="00647EE0">
              <w:rPr>
                <w:sz w:val="28"/>
                <w:szCs w:val="28"/>
              </w:rPr>
              <w:t>А.</w:t>
            </w:r>
            <w:proofErr w:type="gramEnd"/>
            <w:r w:rsidRPr="00647EE0">
              <w:rPr>
                <w:sz w:val="28"/>
                <w:szCs w:val="28"/>
              </w:rPr>
              <w:t xml:space="preserve"> Если ребенок плохо говорит. СПб</w:t>
            </w:r>
            <w:proofErr w:type="gramStart"/>
            <w:r w:rsidRPr="00647EE0">
              <w:rPr>
                <w:sz w:val="28"/>
                <w:szCs w:val="28"/>
              </w:rPr>
              <w:t xml:space="preserve">., </w:t>
            </w:r>
            <w:proofErr w:type="gramEnd"/>
            <w:r w:rsidRPr="00647EE0">
              <w:rPr>
                <w:sz w:val="28"/>
                <w:szCs w:val="28"/>
              </w:rPr>
              <w:t xml:space="preserve">2014 </w:t>
            </w:r>
          </w:p>
          <w:p w:rsidR="00647EE0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 w:rsidRPr="00647EE0">
              <w:rPr>
                <w:sz w:val="28"/>
                <w:szCs w:val="28"/>
              </w:rPr>
              <w:t>19.</w:t>
            </w:r>
            <w:r w:rsidRPr="00647EE0">
              <w:rPr>
                <w:sz w:val="28"/>
                <w:szCs w:val="28"/>
              </w:rPr>
              <w:tab/>
              <w:t>Ткаченко Т. А.  Картины с проблемным содержанием для развития мышления и речи у дошкольников. Дидактическое пособие. – М.: Издательство ГНОМ, 2015.</w:t>
            </w:r>
            <w:bookmarkStart w:id="0" w:name="_GoBack"/>
            <w:bookmarkEnd w:id="0"/>
          </w:p>
          <w:p w:rsidR="00A71A34" w:rsidRDefault="00647EE0" w:rsidP="00647EE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A71A34" w:rsidRDefault="00A71A34" w:rsidP="00A71A34">
      <w:pPr>
        <w:spacing w:before="30" w:after="30" w:line="36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 </w:t>
      </w:r>
    </w:p>
    <w:p w:rsidR="00A71A34" w:rsidRDefault="00A71A34" w:rsidP="00A71A34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ДОУ имеется  кабинет учителя-логопеда </w:t>
      </w:r>
      <w:r>
        <w:rPr>
          <w:sz w:val="28"/>
          <w:szCs w:val="28"/>
        </w:rPr>
        <w:t xml:space="preserve">с оборудованием и методической литературой. 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7894"/>
        <w:gridCol w:w="7904"/>
      </w:tblGrid>
      <w:tr w:rsidR="00A71A34" w:rsidRPr="004F7488" w:rsidTr="00BF5DEE"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A34" w:rsidRPr="004F7488" w:rsidRDefault="00A71A34" w:rsidP="00BF5DEE">
            <w:pPr>
              <w:spacing w:line="360" w:lineRule="auto"/>
              <w:rPr>
                <w:sz w:val="28"/>
                <w:szCs w:val="28"/>
              </w:rPr>
            </w:pPr>
            <w:r w:rsidRPr="004F7488">
              <w:rPr>
                <w:b/>
                <w:sz w:val="28"/>
                <w:szCs w:val="28"/>
              </w:rPr>
              <w:t>Оборудование логопедического кабинета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488" w:rsidRPr="004F7488" w:rsidRDefault="004F7488" w:rsidP="004F7488">
            <w:pPr>
              <w:suppressAutoHyphens w:val="0"/>
              <w:snapToGrid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Настенное зеркало со шторкой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Зеркала по количеству детей -13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Мольберт-1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Детские столы – 2, стулья – 6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lastRenderedPageBreak/>
              <w:t>Стол «Трапеция» для подгрупповых занятий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Стол для логопеда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Стулья для взрослых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Дополнительное освещение над зеркалом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Шкаф для методической литературы и пособий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Касса букв – 13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Таблица заглавных букв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Коробки для хранения пособий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Салфетки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Полный набор логопеда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Набор логопедических зондов в ванночке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Шпатели -4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Спирт медицинский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Пособия для индивидуальной работы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Вата медицинская</w:t>
            </w:r>
          </w:p>
          <w:p w:rsidR="004F7488" w:rsidRPr="004F7488" w:rsidRDefault="004F7488" w:rsidP="004F7488">
            <w:pPr>
              <w:suppressAutoHyphens w:val="0"/>
              <w:ind w:left="-2770" w:firstLine="2770"/>
              <w:rPr>
                <w:sz w:val="28"/>
                <w:szCs w:val="28"/>
                <w:lang w:eastAsia="ru-RU"/>
              </w:rPr>
            </w:pPr>
            <w:r w:rsidRPr="004F7488">
              <w:rPr>
                <w:sz w:val="28"/>
                <w:szCs w:val="28"/>
                <w:lang w:eastAsia="ru-RU"/>
              </w:rPr>
              <w:t>Текстовый материал для автоматизации и дифференциации звуков</w:t>
            </w:r>
          </w:p>
          <w:p w:rsidR="00A71A34" w:rsidRPr="004F7488" w:rsidRDefault="004F7488" w:rsidP="004F7488">
            <w:pPr>
              <w:spacing w:line="360" w:lineRule="auto"/>
              <w:rPr>
                <w:sz w:val="28"/>
                <w:szCs w:val="28"/>
              </w:rPr>
            </w:pPr>
            <w:r w:rsidRPr="004F7488">
              <w:rPr>
                <w:sz w:val="28"/>
                <w:szCs w:val="28"/>
                <w:lang w:eastAsia="ru-RU"/>
              </w:rPr>
              <w:t>Диагностический материал на каждого ребёнка</w:t>
            </w:r>
          </w:p>
        </w:tc>
      </w:tr>
    </w:tbl>
    <w:p w:rsidR="00A71A34" w:rsidRPr="004F7488" w:rsidRDefault="00A71A34" w:rsidP="00A71A3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A71A34" w:rsidRPr="004F7488" w:rsidRDefault="00A71A34" w:rsidP="00A71A3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A71A34" w:rsidRPr="004F7488" w:rsidRDefault="00A71A34" w:rsidP="00A71A34">
      <w:pPr>
        <w:spacing w:line="360" w:lineRule="auto"/>
        <w:rPr>
          <w:b/>
          <w:sz w:val="28"/>
          <w:szCs w:val="28"/>
        </w:rPr>
      </w:pPr>
      <w:r w:rsidRPr="004F7488">
        <w:rPr>
          <w:b/>
          <w:sz w:val="28"/>
          <w:szCs w:val="28"/>
        </w:rPr>
        <w:t>Имеется кабинет педагога-психолога</w:t>
      </w:r>
      <w:r w:rsidRPr="004F7488">
        <w:rPr>
          <w:sz w:val="28"/>
          <w:szCs w:val="28"/>
        </w:rPr>
        <w:t xml:space="preserve"> с оборудованием и методической литературой.</w:t>
      </w:r>
    </w:p>
    <w:tbl>
      <w:tblPr>
        <w:tblW w:w="0" w:type="auto"/>
        <w:tblInd w:w="-120" w:type="dxa"/>
        <w:tblLayout w:type="fixed"/>
        <w:tblLook w:val="0000" w:firstRow="0" w:lastRow="0" w:firstColumn="0" w:lastColumn="0" w:noHBand="0" w:noVBand="0"/>
      </w:tblPr>
      <w:tblGrid>
        <w:gridCol w:w="7894"/>
        <w:gridCol w:w="7904"/>
      </w:tblGrid>
      <w:tr w:rsidR="00A71A34" w:rsidRPr="004F7488" w:rsidTr="00BF5DEE">
        <w:tc>
          <w:tcPr>
            <w:tcW w:w="7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71A34" w:rsidRPr="004F7488" w:rsidRDefault="00A71A34" w:rsidP="00BF5DEE">
            <w:pPr>
              <w:spacing w:line="360" w:lineRule="auto"/>
              <w:rPr>
                <w:sz w:val="28"/>
                <w:szCs w:val="28"/>
              </w:rPr>
            </w:pPr>
            <w:r w:rsidRPr="004F7488">
              <w:rPr>
                <w:b/>
                <w:sz w:val="28"/>
                <w:szCs w:val="28"/>
              </w:rPr>
              <w:t>Оборудование кабинета педагога-психолога</w:t>
            </w:r>
          </w:p>
        </w:tc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snapToGrid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Почтовый ящик.                                                          – 4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Пирамидки.                                                                 -   5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Матрешки.                                                                    -   3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Разрезные кубики.                                                      – 4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proofErr w:type="spellStart"/>
            <w:r w:rsidRPr="004F7488">
              <w:rPr>
                <w:rFonts w:eastAsia="Calibri"/>
                <w:sz w:val="28"/>
                <w:szCs w:val="28"/>
              </w:rPr>
              <w:t>Танграм</w:t>
            </w:r>
            <w:proofErr w:type="spellEnd"/>
            <w:r w:rsidRPr="004F7488">
              <w:rPr>
                <w:rFonts w:eastAsia="Calibri"/>
                <w:sz w:val="28"/>
                <w:szCs w:val="28"/>
              </w:rPr>
              <w:t>.                                                                         – 1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Кубики </w:t>
            </w:r>
            <w:proofErr w:type="spellStart"/>
            <w:r w:rsidRPr="004F7488">
              <w:rPr>
                <w:rFonts w:eastAsia="Calibri"/>
                <w:sz w:val="28"/>
                <w:szCs w:val="28"/>
              </w:rPr>
              <w:t>Кооса</w:t>
            </w:r>
            <w:proofErr w:type="spellEnd"/>
            <w:r w:rsidRPr="004F7488">
              <w:rPr>
                <w:rFonts w:eastAsia="Calibri"/>
                <w:sz w:val="28"/>
                <w:szCs w:val="28"/>
              </w:rPr>
              <w:t>.                                                                – 5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Ящик </w:t>
            </w:r>
            <w:proofErr w:type="spellStart"/>
            <w:r w:rsidRPr="004F7488">
              <w:rPr>
                <w:rFonts w:eastAsia="Calibri"/>
                <w:sz w:val="28"/>
                <w:szCs w:val="28"/>
              </w:rPr>
              <w:t>Стребелевой</w:t>
            </w:r>
            <w:proofErr w:type="spellEnd"/>
            <w:r w:rsidRPr="004F7488">
              <w:rPr>
                <w:rFonts w:eastAsia="Calibri"/>
                <w:sz w:val="28"/>
                <w:szCs w:val="28"/>
              </w:rPr>
              <w:t>.                                                      – 2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Сухой бассейн.                                                               – 2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Вкладыши.                                                                      – 2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 Развивающие игры.                                                      – 45 шт.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lastRenderedPageBreak/>
              <w:t>Лабиринты.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Умные </w:t>
            </w:r>
            <w:proofErr w:type="spellStart"/>
            <w:r w:rsidRPr="004F7488">
              <w:rPr>
                <w:rFonts w:eastAsia="Calibri"/>
                <w:sz w:val="28"/>
                <w:szCs w:val="28"/>
              </w:rPr>
              <w:t>шнурочки</w:t>
            </w:r>
            <w:proofErr w:type="spellEnd"/>
            <w:r w:rsidRPr="004F7488">
              <w:rPr>
                <w:rFonts w:eastAsia="Calibri"/>
                <w:sz w:val="28"/>
                <w:szCs w:val="28"/>
              </w:rPr>
              <w:t>.</w:t>
            </w:r>
          </w:p>
          <w:p w:rsidR="004F7488" w:rsidRPr="004F7488" w:rsidRDefault="004F7488" w:rsidP="004F7488">
            <w:pPr>
              <w:numPr>
                <w:ilvl w:val="0"/>
                <w:numId w:val="2"/>
              </w:numPr>
              <w:suppressAutoHyphens w:val="0"/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>Мозаика.                                                                           – 3 шт.</w:t>
            </w:r>
          </w:p>
          <w:p w:rsidR="004F7488" w:rsidRPr="004F7488" w:rsidRDefault="004F7488" w:rsidP="004F7488">
            <w:pPr>
              <w:ind w:left="34"/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 Мягкие игрушки.</w:t>
            </w:r>
          </w:p>
          <w:p w:rsidR="004F7488" w:rsidRPr="004F7488" w:rsidRDefault="004F7488" w:rsidP="004F7488">
            <w:pPr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 Музыкальный центр.</w:t>
            </w:r>
          </w:p>
          <w:p w:rsidR="004F7488" w:rsidRPr="004F7488" w:rsidRDefault="004F7488" w:rsidP="004F7488">
            <w:pPr>
              <w:rPr>
                <w:rFonts w:eastAsia="Calibri"/>
                <w:sz w:val="28"/>
                <w:szCs w:val="28"/>
              </w:rPr>
            </w:pPr>
            <w:r w:rsidRPr="004F7488">
              <w:rPr>
                <w:rFonts w:eastAsia="Calibri"/>
                <w:sz w:val="28"/>
                <w:szCs w:val="28"/>
              </w:rPr>
              <w:t xml:space="preserve"> Ноутбук</w:t>
            </w:r>
          </w:p>
          <w:p w:rsidR="00A71A34" w:rsidRPr="004F7488" w:rsidRDefault="00A71A34" w:rsidP="004F7488">
            <w:pPr>
              <w:pStyle w:val="ListParagraph"/>
              <w:spacing w:line="360" w:lineRule="auto"/>
              <w:ind w:left="34"/>
              <w:rPr>
                <w:sz w:val="28"/>
                <w:szCs w:val="28"/>
              </w:rPr>
            </w:pPr>
          </w:p>
        </w:tc>
      </w:tr>
    </w:tbl>
    <w:p w:rsidR="00A71A34" w:rsidRDefault="00A71A34" w:rsidP="00A71A34">
      <w:pPr>
        <w:spacing w:before="30" w:after="30" w:line="360" w:lineRule="auto"/>
        <w:rPr>
          <w:b/>
          <w:color w:val="000000"/>
          <w:sz w:val="28"/>
          <w:szCs w:val="28"/>
        </w:rPr>
      </w:pPr>
    </w:p>
    <w:p w:rsidR="00A71A34" w:rsidRDefault="00A71A34" w:rsidP="00A71A34">
      <w:pPr>
        <w:spacing w:line="360" w:lineRule="auto"/>
        <w:rPr>
          <w:color w:val="000000"/>
          <w:sz w:val="28"/>
          <w:szCs w:val="28"/>
        </w:rPr>
      </w:pPr>
      <w:r>
        <w:rPr>
          <w:iCs/>
          <w:sz w:val="28"/>
          <w:szCs w:val="28"/>
        </w:rPr>
        <w:t>г) проведение групповых и индивидуальных коррекционных занятий</w:t>
      </w:r>
    </w:p>
    <w:p w:rsidR="00A71A34" w:rsidRDefault="00A71A34" w:rsidP="00A71A34">
      <w:pPr>
        <w:tabs>
          <w:tab w:val="left" w:pos="-2268"/>
          <w:tab w:val="left" w:pos="-1560"/>
        </w:tabs>
        <w:spacing w:line="360" w:lineRule="auto"/>
      </w:pPr>
      <w:r>
        <w:rPr>
          <w:color w:val="000000"/>
          <w:sz w:val="28"/>
          <w:szCs w:val="28"/>
        </w:rPr>
        <w:t>Организация  индивидуальных коррекционных мероприятий обеспечивает создание индивидуального образовательного маршрута по преодолению нарушений речи для каждого ребёнка. Индивидуальный маршрут  включает мероприятия педагогической, психологической, социальной, медицинской направленности и специальной помощи  специалистов.</w:t>
      </w:r>
    </w:p>
    <w:p w:rsidR="00191222" w:rsidRDefault="00191222"/>
    <w:sectPr w:rsidR="00191222">
      <w:pgSz w:w="16838" w:h="11906" w:orient="landscape"/>
      <w:pgMar w:top="567" w:right="850" w:bottom="56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59"/>
    <w:rsid w:val="00191222"/>
    <w:rsid w:val="00452759"/>
    <w:rsid w:val="004F7488"/>
    <w:rsid w:val="00647EE0"/>
    <w:rsid w:val="00933572"/>
    <w:rsid w:val="00A54229"/>
    <w:rsid w:val="00A71A34"/>
    <w:rsid w:val="00CD2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A34"/>
    <w:rPr>
      <w:color w:val="000080"/>
      <w:u w:val="single"/>
      <w:lang/>
    </w:rPr>
  </w:style>
  <w:style w:type="paragraph" w:styleId="a4">
    <w:name w:val="Body Text"/>
    <w:basedOn w:val="a"/>
    <w:link w:val="a5"/>
    <w:rsid w:val="00A71A34"/>
    <w:pPr>
      <w:spacing w:after="120"/>
    </w:pPr>
  </w:style>
  <w:style w:type="character" w:customStyle="1" w:styleId="a5">
    <w:name w:val="Основной текст Знак"/>
    <w:basedOn w:val="a0"/>
    <w:link w:val="a4"/>
    <w:rsid w:val="00A71A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A71A34"/>
    <w:pPr>
      <w:widowControl w:val="0"/>
      <w:overflowPunct w:val="0"/>
      <w:autoSpaceDE w:val="0"/>
      <w:ind w:firstLine="993"/>
      <w:jc w:val="both"/>
      <w:textAlignment w:val="baseline"/>
    </w:pPr>
    <w:rPr>
      <w:szCs w:val="20"/>
    </w:rPr>
  </w:style>
  <w:style w:type="paragraph" w:customStyle="1" w:styleId="NoSpacing">
    <w:name w:val="No Spacing"/>
    <w:rsid w:val="00A71A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ListParagraph">
    <w:name w:val="List Paragraph"/>
    <w:basedOn w:val="a"/>
    <w:rsid w:val="00A71A34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3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71A34"/>
    <w:rPr>
      <w:color w:val="000080"/>
      <w:u w:val="single"/>
      <w:lang/>
    </w:rPr>
  </w:style>
  <w:style w:type="paragraph" w:styleId="a4">
    <w:name w:val="Body Text"/>
    <w:basedOn w:val="a"/>
    <w:link w:val="a5"/>
    <w:rsid w:val="00A71A34"/>
    <w:pPr>
      <w:spacing w:after="120"/>
    </w:pPr>
  </w:style>
  <w:style w:type="character" w:customStyle="1" w:styleId="a5">
    <w:name w:val="Основной текст Знак"/>
    <w:basedOn w:val="a0"/>
    <w:link w:val="a4"/>
    <w:rsid w:val="00A71A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odyText2">
    <w:name w:val="Body Text 2"/>
    <w:basedOn w:val="a"/>
    <w:rsid w:val="00A71A34"/>
    <w:pPr>
      <w:widowControl w:val="0"/>
      <w:overflowPunct w:val="0"/>
      <w:autoSpaceDE w:val="0"/>
      <w:ind w:firstLine="993"/>
      <w:jc w:val="both"/>
      <w:textAlignment w:val="baseline"/>
    </w:pPr>
    <w:rPr>
      <w:szCs w:val="20"/>
    </w:rPr>
  </w:style>
  <w:style w:type="paragraph" w:customStyle="1" w:styleId="NoSpacing">
    <w:name w:val="No Spacing"/>
    <w:rsid w:val="00A71A34"/>
    <w:pPr>
      <w:suppressAutoHyphens/>
      <w:spacing w:after="0" w:line="100" w:lineRule="atLeast"/>
    </w:pPr>
    <w:rPr>
      <w:rFonts w:ascii="Times New Roman" w:eastAsia="Times New Roman" w:hAnsi="Times New Roman" w:cs="Times New Roman"/>
      <w:sz w:val="28"/>
      <w:szCs w:val="24"/>
      <w:lang w:eastAsia="hi-IN" w:bidi="hi-IN"/>
    </w:rPr>
  </w:style>
  <w:style w:type="paragraph" w:customStyle="1" w:styleId="ListParagraph">
    <w:name w:val="List Paragraph"/>
    <w:basedOn w:val="a"/>
    <w:rsid w:val="00A71A3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4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3050</Words>
  <Characters>17389</Characters>
  <Application>Microsoft Office Word</Application>
  <DocSecurity>0</DocSecurity>
  <Lines>144</Lines>
  <Paragraphs>40</Paragraphs>
  <ScaleCrop>false</ScaleCrop>
  <Company/>
  <LinksUpToDate>false</LinksUpToDate>
  <CharactersWithSpaces>20399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5</cp:revision>
  <dcterms:created xsi:type="dcterms:W3CDTF">2020-05-08T12:06:00Z</dcterms:created>
  <dcterms:modified xsi:type="dcterms:W3CDTF">2020-05-08T12:35:00Z</dcterms:modified>
</cp:coreProperties>
</file>