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9" w:rsidRDefault="00F47449" w:rsidP="004608E1">
      <w:pPr>
        <w:pStyle w:val="aa"/>
        <w:snapToGrid w:val="0"/>
        <w:spacing w:line="360" w:lineRule="auto"/>
        <w:jc w:val="both"/>
        <w:rPr>
          <w:rStyle w:val="4"/>
          <w:rFonts w:ascii="Times New Roman" w:hAnsi="Times New Roman"/>
          <w:b/>
          <w:bCs/>
          <w:sz w:val="28"/>
          <w:szCs w:val="28"/>
        </w:rPr>
      </w:pPr>
      <w:bookmarkStart w:id="0" w:name="_GoBack"/>
      <w:r w:rsidRPr="00F47449">
        <w:rPr>
          <w:rStyle w:val="4"/>
          <w:rFonts w:ascii="Times New Roman" w:hAnsi="Times New Roman"/>
          <w:b/>
          <w:bCs/>
          <w:sz w:val="28"/>
          <w:szCs w:val="28"/>
        </w:rPr>
        <w:t>Предметно-развивающая среда как условие профилактики речевых нарушений у дошкольников</w:t>
      </w:r>
    </w:p>
    <w:bookmarkEnd w:id="0"/>
    <w:p w:rsidR="008A041E" w:rsidRPr="00F47449" w:rsidRDefault="00702655" w:rsidP="004608E1">
      <w:pPr>
        <w:pStyle w:val="aa"/>
        <w:snapToGrid w:val="0"/>
        <w:spacing w:line="360" w:lineRule="auto"/>
        <w:jc w:val="both"/>
        <w:rPr>
          <w:rStyle w:val="4"/>
          <w:rFonts w:ascii="Times New Roman" w:hAnsi="Times New Roman"/>
          <w:b/>
          <w:bCs/>
          <w:sz w:val="28"/>
          <w:szCs w:val="28"/>
        </w:rPr>
      </w:pPr>
      <w:r>
        <w:rPr>
          <w:rStyle w:val="4"/>
          <w:rFonts w:ascii="Times New Roman" w:hAnsi="Times New Roman"/>
          <w:b/>
          <w:bCs/>
          <w:sz w:val="28"/>
          <w:szCs w:val="28"/>
        </w:rPr>
        <w:t>Артемова Наталия Владимировна</w:t>
      </w:r>
    </w:p>
    <w:p w:rsidR="00F47449" w:rsidRPr="00F47449" w:rsidRDefault="00F47449" w:rsidP="004608E1">
      <w:pPr>
        <w:pStyle w:val="a8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B2CC1" w:rsidRPr="00055F1B" w:rsidRDefault="00055F1B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7B2CC1" w:rsidRPr="00055F1B">
        <w:rPr>
          <w:sz w:val="28"/>
          <w:szCs w:val="28"/>
        </w:rPr>
        <w:t xml:space="preserve">опрос организации предметно-развивающей среды ДОУ на сегодняшний день стоит особо актуально. Это связано с введением нового  Федерального государственного   образовательного стандарта  </w:t>
      </w:r>
      <w:proofErr w:type="gramStart"/>
      <w:r w:rsidR="007B2CC1" w:rsidRPr="00055F1B">
        <w:rPr>
          <w:sz w:val="28"/>
          <w:szCs w:val="28"/>
        </w:rPr>
        <w:t xml:space="preserve">( </w:t>
      </w:r>
      <w:proofErr w:type="gramEnd"/>
      <w:r w:rsidR="007B2CC1" w:rsidRPr="00055F1B">
        <w:rPr>
          <w:sz w:val="28"/>
          <w:szCs w:val="28"/>
        </w:rPr>
        <w:t>ФГОС ) к структуре основной общеобразовательной программы дошкольного образования.</w:t>
      </w:r>
      <w:r w:rsidR="007B2CC1" w:rsidRPr="00055F1B">
        <w:rPr>
          <w:sz w:val="28"/>
          <w:szCs w:val="28"/>
        </w:rPr>
        <w:br/>
        <w:t>В соответствии с ФГОС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</w:t>
      </w:r>
    </w:p>
    <w:p w:rsidR="007B2CC1" w:rsidRPr="00055F1B" w:rsidRDefault="007B2CC1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055F1B">
        <w:rPr>
          <w:sz w:val="28"/>
          <w:szCs w:val="28"/>
        </w:rPr>
        <w:t xml:space="preserve">Как известно, основной формой работы с дошкольниками и ведущим видом деятельности для них является игра. Именно поэтому педагоги-практики испытывают повышенный интерес к обновлению предметно-развивающей среды ДОУ. </w:t>
      </w:r>
      <w:r w:rsidRPr="00055F1B">
        <w:rPr>
          <w:sz w:val="28"/>
          <w:szCs w:val="28"/>
        </w:rPr>
        <w:br/>
      </w:r>
      <w:r w:rsidRPr="00055F1B">
        <w:rPr>
          <w:b/>
          <w:sz w:val="28"/>
          <w:szCs w:val="28"/>
        </w:rPr>
        <w:t>Понятие предметно-развивающая среда определяется как «система материальных объектов деятельности ребенка, функционально моделирующая содержание его духовного и физического развития»</w:t>
      </w:r>
      <w:r w:rsidRPr="00055F1B">
        <w:rPr>
          <w:b/>
          <w:sz w:val="28"/>
          <w:szCs w:val="28"/>
        </w:rPr>
        <w:br/>
      </w:r>
      <w:r w:rsidRPr="00055F1B">
        <w:rPr>
          <w:sz w:val="28"/>
          <w:szCs w:val="28"/>
        </w:rPr>
        <w:t>(С.Л. Новоселова).</w:t>
      </w:r>
    </w:p>
    <w:p w:rsidR="007B2CC1" w:rsidRPr="00055F1B" w:rsidRDefault="007B2CC1" w:rsidP="004608E1">
      <w:pPr>
        <w:pStyle w:val="a8"/>
        <w:spacing w:before="0" w:beforeAutospacing="0" w:after="0" w:afterAutospacing="0" w:line="360" w:lineRule="auto"/>
        <w:rPr>
          <w:b/>
          <w:sz w:val="28"/>
          <w:szCs w:val="28"/>
        </w:rPr>
      </w:pPr>
      <w:r w:rsidRPr="00055F1B">
        <w:rPr>
          <w:b/>
          <w:sz w:val="28"/>
          <w:szCs w:val="28"/>
        </w:rPr>
        <w:t>Требования ФГОС к  предметн</w:t>
      </w:r>
      <w:proofErr w:type="gramStart"/>
      <w:r w:rsidRPr="00055F1B">
        <w:rPr>
          <w:b/>
          <w:sz w:val="28"/>
          <w:szCs w:val="28"/>
        </w:rPr>
        <w:t>о-</w:t>
      </w:r>
      <w:proofErr w:type="gramEnd"/>
      <w:r w:rsidRPr="00055F1B">
        <w:rPr>
          <w:b/>
          <w:sz w:val="28"/>
          <w:szCs w:val="28"/>
        </w:rPr>
        <w:t xml:space="preserve"> развивающей среде:</w:t>
      </w:r>
    </w:p>
    <w:p w:rsidR="007B2CC1" w:rsidRPr="00055F1B" w:rsidRDefault="007B2CC1" w:rsidP="004608E1">
      <w:pPr>
        <w:pStyle w:val="a8"/>
        <w:spacing w:before="0" w:beforeAutospacing="0" w:after="0" w:afterAutospacing="0" w:line="360" w:lineRule="auto"/>
        <w:rPr>
          <w:b/>
          <w:sz w:val="28"/>
          <w:szCs w:val="28"/>
        </w:rPr>
      </w:pPr>
      <w:r w:rsidRPr="00055F1B">
        <w:rPr>
          <w:b/>
          <w:sz w:val="28"/>
          <w:szCs w:val="28"/>
        </w:rPr>
        <w:t>1.    предметно-развивающая среда обеспечивает максимальную реализацию образовательного потенциала.</w:t>
      </w:r>
      <w:r w:rsidRPr="00055F1B">
        <w:rPr>
          <w:b/>
          <w:sz w:val="28"/>
          <w:szCs w:val="28"/>
        </w:rPr>
        <w:br/>
        <w:t>2.    доступность среды, что предполагает:</w:t>
      </w:r>
    </w:p>
    <w:p w:rsidR="007B2CC1" w:rsidRPr="00055F1B" w:rsidRDefault="007B2CC1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055F1B">
        <w:rPr>
          <w:b/>
          <w:sz w:val="28"/>
          <w:szCs w:val="28"/>
        </w:rPr>
        <w:t>2.1 доступность для воспитанников всех помещений организации, где осуществляется образовательный процесс.</w:t>
      </w:r>
      <w:r w:rsidRPr="00055F1B">
        <w:rPr>
          <w:b/>
          <w:sz w:val="28"/>
          <w:szCs w:val="28"/>
        </w:rPr>
        <w:br/>
        <w:t xml:space="preserve">2.2.свободный доступ воспитанников к играм, игрушкам, материалам, пособиям, обеспечивающих </w:t>
      </w:r>
      <w:r w:rsidR="00055F1B">
        <w:rPr>
          <w:b/>
          <w:sz w:val="28"/>
          <w:szCs w:val="28"/>
        </w:rPr>
        <w:t>все основные виды деятельности.</w:t>
      </w:r>
      <w:r w:rsidRPr="00055F1B">
        <w:rPr>
          <w:sz w:val="28"/>
          <w:szCs w:val="28"/>
        </w:rPr>
        <w:br/>
      </w:r>
      <w:r w:rsidRPr="00055F1B">
        <w:rPr>
          <w:sz w:val="28"/>
          <w:szCs w:val="28"/>
        </w:rPr>
        <w:lastRenderedPageBreak/>
        <w:t>Организация развивающей среды в ДОУ с учетом ФГОС строится 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  <w:r w:rsidRPr="00055F1B">
        <w:rPr>
          <w:sz w:val="28"/>
          <w:szCs w:val="28"/>
        </w:rPr>
        <w:br/>
        <w:t xml:space="preserve">Необходимо обогатить среду элементами, стимулирующими познавательную, эмоциональную, двигательную деятельность детей. </w:t>
      </w:r>
    </w:p>
    <w:p w:rsidR="00440FBB" w:rsidRPr="00055F1B" w:rsidRDefault="00440FBB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055F1B">
        <w:rPr>
          <w:sz w:val="28"/>
          <w:szCs w:val="28"/>
        </w:rPr>
        <w:t>Хорошая речь -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Поэтому мы заботимся о своевременном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форм русского языка.</w:t>
      </w:r>
    </w:p>
    <w:p w:rsidR="00440FBB" w:rsidRDefault="00440FBB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055F1B">
        <w:rPr>
          <w:sz w:val="28"/>
          <w:szCs w:val="28"/>
        </w:rPr>
        <w:t xml:space="preserve">Любое нарушение речи в той или иной степени может отразиться на деятельности и поведении ребенка. Дети плохо говорящие, начиная осознавать свой недостаток, становятся молчаливыми, застенчивыми, нерешительными. Особенно, </w:t>
      </w:r>
      <w:proofErr w:type="gramStart"/>
      <w:r w:rsidRPr="00055F1B">
        <w:rPr>
          <w:sz w:val="28"/>
          <w:szCs w:val="28"/>
        </w:rPr>
        <w:t>важное значение</w:t>
      </w:r>
      <w:proofErr w:type="gramEnd"/>
      <w:r w:rsidRPr="00055F1B">
        <w:rPr>
          <w:sz w:val="28"/>
          <w:szCs w:val="28"/>
        </w:rPr>
        <w:t>, имеет правильное, четкое произношение детьми звуков и слов в период обучения грамоте, так как письменная речь формируется на основе устной и недостатки устной речи могут привести к неуспеваемости.</w:t>
      </w:r>
    </w:p>
    <w:p w:rsidR="00BB5807" w:rsidRPr="00BD7B00" w:rsidRDefault="00BB5807" w:rsidP="004608E1">
      <w:pPr>
        <w:pStyle w:val="a8"/>
        <w:spacing w:before="0" w:beforeAutospacing="0" w:after="0" w:afterAutospacing="0" w:line="360" w:lineRule="auto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Поэтому в детском саду «Чайка» </w:t>
      </w:r>
      <w:r>
        <w:rPr>
          <w:b/>
          <w:bCs/>
          <w:i/>
          <w:iCs/>
          <w:sz w:val="28"/>
          <w:szCs w:val="28"/>
        </w:rPr>
        <w:t>р</w:t>
      </w:r>
      <w:r w:rsidRPr="00BB5807">
        <w:rPr>
          <w:b/>
          <w:bCs/>
          <w:i/>
          <w:iCs/>
          <w:sz w:val="28"/>
          <w:szCs w:val="28"/>
        </w:rPr>
        <w:t>азвивающая предметно-пространственная среда группы содержательно-насыщенная,</w:t>
      </w:r>
      <w:r>
        <w:rPr>
          <w:b/>
          <w:bCs/>
          <w:i/>
          <w:iCs/>
          <w:sz w:val="28"/>
          <w:szCs w:val="28"/>
        </w:rPr>
        <w:t xml:space="preserve"> </w:t>
      </w:r>
      <w:r w:rsidR="00BD7B00">
        <w:rPr>
          <w:b/>
          <w:bCs/>
          <w:i/>
          <w:iCs/>
          <w:sz w:val="28"/>
          <w:szCs w:val="28"/>
        </w:rPr>
        <w:t>полифункциональная, трансформируемая, вариативная, доступная и безопасная.</w:t>
      </w:r>
    </w:p>
    <w:p w:rsidR="00440FBB" w:rsidRDefault="00440FBB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055F1B">
        <w:rPr>
          <w:sz w:val="28"/>
          <w:szCs w:val="28"/>
        </w:rPr>
        <w:t xml:space="preserve">Уже давно доказано, что на развитие ребенка-дошкольника большое влияние оказывает окружающее пространство, его наполняемость. Педагоги, работающие с детьми-логопатами, давно пришли к выводу, что речевые </w:t>
      </w:r>
      <w:r w:rsidRPr="00055F1B">
        <w:rPr>
          <w:sz w:val="28"/>
          <w:szCs w:val="28"/>
        </w:rPr>
        <w:lastRenderedPageBreak/>
        <w:t>уголки должны быть в группах, должны привлекать к себе внимание детей, желание играть, именно в данном отведенном пространстве.</w:t>
      </w:r>
    </w:p>
    <w:p w:rsidR="00BD7B00" w:rsidRDefault="00BD7B00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BD7B00">
        <w:rPr>
          <w:sz w:val="28"/>
          <w:szCs w:val="28"/>
        </w:rPr>
        <w:t>Развитие речи протекает более успешно в благоприятной  речевой среде</w:t>
      </w:r>
      <w:r>
        <w:rPr>
          <w:sz w:val="28"/>
          <w:szCs w:val="28"/>
        </w:rPr>
        <w:t>:</w:t>
      </w:r>
    </w:p>
    <w:p w:rsidR="00BD7B00" w:rsidRDefault="00BD7B00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дети;</w:t>
      </w:r>
    </w:p>
    <w:p w:rsidR="00BD7B00" w:rsidRDefault="00BD7B00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взрослые;</w:t>
      </w:r>
    </w:p>
    <w:p w:rsidR="00BD7B00" w:rsidRDefault="00BD7B00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семья;</w:t>
      </w:r>
    </w:p>
    <w:p w:rsidR="00BD7B00" w:rsidRPr="00055F1B" w:rsidRDefault="00BD7B00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детский сад.</w:t>
      </w:r>
    </w:p>
    <w:p w:rsidR="00440FBB" w:rsidRPr="00055F1B" w:rsidRDefault="00440FBB" w:rsidP="004608E1">
      <w:pPr>
        <w:pStyle w:val="a8"/>
        <w:spacing w:before="0" w:beforeAutospacing="0" w:after="0" w:afterAutospacing="0" w:line="360" w:lineRule="auto"/>
        <w:rPr>
          <w:b/>
          <w:sz w:val="28"/>
          <w:szCs w:val="28"/>
        </w:rPr>
      </w:pPr>
      <w:r w:rsidRPr="00055F1B">
        <w:rPr>
          <w:b/>
          <w:sz w:val="28"/>
          <w:szCs w:val="28"/>
        </w:rPr>
        <w:t>Речевая развивающая среда должна способствовать реализации следующих факторов:</w:t>
      </w:r>
    </w:p>
    <w:p w:rsidR="00440FBB" w:rsidRPr="00055F1B" w:rsidRDefault="00440FBB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055F1B">
        <w:rPr>
          <w:sz w:val="28"/>
          <w:szCs w:val="28"/>
        </w:rPr>
        <w:t>- восприятие речи взрослых;</w:t>
      </w:r>
    </w:p>
    <w:p w:rsidR="00440FBB" w:rsidRPr="00055F1B" w:rsidRDefault="00440FBB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055F1B">
        <w:rPr>
          <w:sz w:val="28"/>
          <w:szCs w:val="28"/>
        </w:rPr>
        <w:t>- наблюдение за языком;</w:t>
      </w:r>
    </w:p>
    <w:p w:rsidR="00440FBB" w:rsidRPr="00055F1B" w:rsidRDefault="00440FBB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055F1B">
        <w:rPr>
          <w:sz w:val="28"/>
          <w:szCs w:val="28"/>
        </w:rPr>
        <w:t>- вовлеченность в активную речевую среду;</w:t>
      </w:r>
    </w:p>
    <w:p w:rsidR="00440FBB" w:rsidRPr="00055F1B" w:rsidRDefault="00440FBB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055F1B">
        <w:rPr>
          <w:sz w:val="28"/>
          <w:szCs w:val="28"/>
        </w:rPr>
        <w:t>- диалог между взрослыми.</w:t>
      </w:r>
    </w:p>
    <w:p w:rsidR="00440FBB" w:rsidRPr="00055F1B" w:rsidRDefault="00440FBB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055F1B">
        <w:rPr>
          <w:rStyle w:val="a9"/>
          <w:bCs/>
          <w:sz w:val="28"/>
          <w:szCs w:val="28"/>
        </w:rPr>
        <w:t>Речевая развивающая среда – это, особым образом организованное окружение, наиболее эффективно влияющее на развитие разных сторон речи каждого ребенка.</w:t>
      </w:r>
    </w:p>
    <w:p w:rsidR="008A041E" w:rsidRDefault="00440FBB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012F5D">
        <w:rPr>
          <w:sz w:val="28"/>
          <w:szCs w:val="28"/>
        </w:rPr>
        <w:t>Цель построения речевой развивающей среды – насыщение окружающей среды компонентами, обеспечивающими развитие речи ребенка дошкольного возраста.</w:t>
      </w:r>
    </w:p>
    <w:p w:rsidR="008A041E" w:rsidRPr="00F5435A" w:rsidRDefault="008A041E" w:rsidP="004608E1">
      <w:pPr>
        <w:pStyle w:val="a8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F5435A">
        <w:rPr>
          <w:b/>
          <w:sz w:val="28"/>
          <w:szCs w:val="28"/>
          <w:u w:val="single"/>
        </w:rPr>
        <w:t xml:space="preserve">Наполнение </w:t>
      </w:r>
      <w:r>
        <w:rPr>
          <w:b/>
          <w:sz w:val="28"/>
          <w:szCs w:val="28"/>
          <w:u w:val="single"/>
        </w:rPr>
        <w:t xml:space="preserve">развивающей предметно-пространственной среды </w:t>
      </w:r>
      <w:r w:rsidRPr="00F5435A">
        <w:rPr>
          <w:b/>
          <w:sz w:val="28"/>
          <w:szCs w:val="28"/>
          <w:u w:val="single"/>
        </w:rPr>
        <w:t>должно отражать все направления работы по развитию речи</w:t>
      </w:r>
      <w:r>
        <w:rPr>
          <w:b/>
          <w:sz w:val="28"/>
          <w:szCs w:val="28"/>
          <w:u w:val="single"/>
        </w:rPr>
        <w:t xml:space="preserve"> дошкольников</w:t>
      </w:r>
      <w:r w:rsidRPr="00F5435A">
        <w:rPr>
          <w:b/>
          <w:sz w:val="28"/>
          <w:szCs w:val="28"/>
          <w:u w:val="single"/>
        </w:rPr>
        <w:t>:</w:t>
      </w:r>
    </w:p>
    <w:p w:rsidR="008A041E" w:rsidRPr="008A041E" w:rsidRDefault="008A041E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8A041E">
        <w:rPr>
          <w:sz w:val="28"/>
          <w:szCs w:val="28"/>
        </w:rPr>
        <w:t>- развитие словаря ребёнка</w:t>
      </w:r>
    </w:p>
    <w:p w:rsidR="008A041E" w:rsidRPr="008A041E" w:rsidRDefault="008A041E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8A041E">
        <w:rPr>
          <w:sz w:val="28"/>
          <w:szCs w:val="28"/>
        </w:rPr>
        <w:t>- работа над грамматическим строем речи (обучение различным способам словообразования, формирование грамматически правильной речи)</w:t>
      </w:r>
    </w:p>
    <w:p w:rsidR="008A041E" w:rsidRPr="008A041E" w:rsidRDefault="008A041E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8A041E">
        <w:rPr>
          <w:sz w:val="28"/>
          <w:szCs w:val="28"/>
        </w:rPr>
        <w:t>- развитие связной речи (составление описательных и творческих рассказов, пересказы, описание картин и предметов, работа с загадками, пословицами и поговорками, стихами)</w:t>
      </w:r>
    </w:p>
    <w:p w:rsidR="008A041E" w:rsidRPr="008A041E" w:rsidRDefault="008A041E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8A041E">
        <w:rPr>
          <w:sz w:val="28"/>
          <w:szCs w:val="28"/>
        </w:rPr>
        <w:t>- воспитание звуковой культуры речи (совершенствование диафрагмально-речевого дыхания, развитие слухового внимания и фонематического слуха, закрепление в речи чистого звукопроизношения</w:t>
      </w:r>
      <w:proofErr w:type="gramStart"/>
      <w:r w:rsidRPr="008A041E">
        <w:rPr>
          <w:sz w:val="28"/>
          <w:szCs w:val="28"/>
        </w:rPr>
        <w:t>,)</w:t>
      </w:r>
      <w:proofErr w:type="gramEnd"/>
    </w:p>
    <w:p w:rsidR="008A041E" w:rsidRPr="008A041E" w:rsidRDefault="008A041E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8A041E">
        <w:rPr>
          <w:sz w:val="28"/>
          <w:szCs w:val="28"/>
        </w:rPr>
        <w:lastRenderedPageBreak/>
        <w:t>- подготовка к обучению и обучение грамоте (знакомство со звукобуквенным анализом и синтезом, деление слов на слоги, анализ предложения)</w:t>
      </w:r>
    </w:p>
    <w:p w:rsidR="008A041E" w:rsidRPr="008A041E" w:rsidRDefault="008A041E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8A041E">
        <w:rPr>
          <w:sz w:val="28"/>
          <w:szCs w:val="28"/>
        </w:rPr>
        <w:t xml:space="preserve">- развитие мелкой моторики и </w:t>
      </w:r>
      <w:proofErr w:type="spellStart"/>
      <w:r w:rsidRPr="008A041E">
        <w:rPr>
          <w:sz w:val="28"/>
          <w:szCs w:val="28"/>
        </w:rPr>
        <w:t>графомоторной</w:t>
      </w:r>
      <w:proofErr w:type="spellEnd"/>
      <w:r w:rsidRPr="008A041E">
        <w:rPr>
          <w:sz w:val="28"/>
          <w:szCs w:val="28"/>
        </w:rPr>
        <w:t xml:space="preserve"> функции</w:t>
      </w:r>
    </w:p>
    <w:p w:rsidR="008A041E" w:rsidRPr="008A041E" w:rsidRDefault="008A041E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8A041E">
        <w:rPr>
          <w:sz w:val="28"/>
          <w:szCs w:val="28"/>
        </w:rPr>
        <w:t>- знакомство с художественной литературой</w:t>
      </w:r>
    </w:p>
    <w:p w:rsidR="008A041E" w:rsidRDefault="008A041E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</w:p>
    <w:p w:rsidR="00012F5D" w:rsidRDefault="00012F5D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 детском саду «Чайка» организованы следующие игровые центры: </w:t>
      </w:r>
    </w:p>
    <w:p w:rsidR="00981047" w:rsidRDefault="00012F5D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центр изобразительного искусства, </w:t>
      </w:r>
    </w:p>
    <w:p w:rsidR="00981047" w:rsidRDefault="00012F5D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центр физического развития, </w:t>
      </w:r>
    </w:p>
    <w:p w:rsidR="00981047" w:rsidRDefault="00012F5D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книжный уголок (книги в игровых центрах),</w:t>
      </w:r>
    </w:p>
    <w:p w:rsidR="00440FBB" w:rsidRPr="00012F5D" w:rsidRDefault="00981047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речевые уголки:</w:t>
      </w:r>
    </w:p>
    <w:p w:rsidR="00440FBB" w:rsidRPr="00055F1B" w:rsidRDefault="00440FBB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055F1B">
        <w:rPr>
          <w:sz w:val="28"/>
          <w:szCs w:val="28"/>
        </w:rPr>
        <w:t xml:space="preserve">Необходимым атрибутом </w:t>
      </w:r>
      <w:r w:rsidRPr="00981047">
        <w:rPr>
          <w:b/>
          <w:sz w:val="28"/>
          <w:szCs w:val="28"/>
        </w:rPr>
        <w:t>речевого уголка</w:t>
      </w:r>
      <w:r w:rsidRPr="00055F1B">
        <w:rPr>
          <w:sz w:val="28"/>
          <w:szCs w:val="28"/>
        </w:rPr>
        <w:t xml:space="preserve"> является </w:t>
      </w:r>
      <w:r w:rsidR="00012F5D">
        <w:rPr>
          <w:sz w:val="28"/>
          <w:szCs w:val="28"/>
        </w:rPr>
        <w:t xml:space="preserve">зеркало (индивидуальные зеркала) </w:t>
      </w:r>
      <w:r w:rsidRPr="00055F1B">
        <w:rPr>
          <w:sz w:val="28"/>
          <w:szCs w:val="28"/>
        </w:rPr>
        <w:t xml:space="preserve"> игровой, дидактический, наглядный материал.</w:t>
      </w:r>
    </w:p>
    <w:p w:rsidR="00440FBB" w:rsidRPr="00055F1B" w:rsidRDefault="00440FBB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055F1B">
        <w:rPr>
          <w:sz w:val="28"/>
          <w:szCs w:val="28"/>
        </w:rPr>
        <w:t xml:space="preserve">Дидактическое оснащение </w:t>
      </w:r>
      <w:r w:rsidR="00012F5D">
        <w:rPr>
          <w:sz w:val="28"/>
          <w:szCs w:val="28"/>
        </w:rPr>
        <w:t>соответствует</w:t>
      </w:r>
      <w:r w:rsidRPr="00055F1B">
        <w:rPr>
          <w:sz w:val="28"/>
          <w:szCs w:val="28"/>
        </w:rPr>
        <w:t xml:space="preserve"> структуре речевых нарушений детей, их индивидуальным и возрастным особенностям.</w:t>
      </w:r>
    </w:p>
    <w:p w:rsidR="00981047" w:rsidRDefault="00440FBB" w:rsidP="004608E1">
      <w:pPr>
        <w:pStyle w:val="a8"/>
        <w:spacing w:before="0" w:beforeAutospacing="0" w:after="0" w:afterAutospacing="0" w:line="360" w:lineRule="auto"/>
        <w:rPr>
          <w:b/>
          <w:bCs/>
          <w:iCs/>
          <w:sz w:val="28"/>
          <w:szCs w:val="28"/>
        </w:rPr>
      </w:pPr>
      <w:r w:rsidRPr="00055F1B">
        <w:rPr>
          <w:sz w:val="28"/>
          <w:szCs w:val="28"/>
        </w:rPr>
        <w:t>Наглядный, дидактический материал в речевом уголке меняется, согласно лексической теме.</w:t>
      </w:r>
      <w:r w:rsidR="00981047" w:rsidRPr="00981047">
        <w:rPr>
          <w:rFonts w:asciiTheme="majorHAnsi" w:eastAsia="Calibri" w:hAnsi="Calibri" w:cs="Calibri"/>
          <w:b/>
          <w:bCs/>
          <w:i/>
          <w:iCs/>
          <w:color w:val="002060"/>
          <w:kern w:val="24"/>
          <w:sz w:val="56"/>
          <w:szCs w:val="56"/>
          <w:lang w:eastAsia="en-US"/>
        </w:rPr>
        <w:t xml:space="preserve"> </w:t>
      </w:r>
      <w:r w:rsidR="00981047" w:rsidRPr="00981047">
        <w:rPr>
          <w:b/>
          <w:bCs/>
          <w:iCs/>
          <w:sz w:val="28"/>
          <w:szCs w:val="28"/>
        </w:rPr>
        <w:t xml:space="preserve">Авторская многофункциональная дидактическая игра «Волшебная ромашка»  </w:t>
      </w:r>
      <w:proofErr w:type="spellStart"/>
      <w:r w:rsidR="00981047" w:rsidRPr="00981047">
        <w:rPr>
          <w:b/>
          <w:bCs/>
          <w:iCs/>
          <w:sz w:val="28"/>
          <w:szCs w:val="28"/>
        </w:rPr>
        <w:t>Юшковец</w:t>
      </w:r>
      <w:proofErr w:type="spellEnd"/>
      <w:r w:rsidR="00981047" w:rsidRPr="00981047">
        <w:rPr>
          <w:b/>
          <w:bCs/>
          <w:iCs/>
          <w:sz w:val="28"/>
          <w:szCs w:val="28"/>
        </w:rPr>
        <w:t xml:space="preserve"> В.В.</w:t>
      </w:r>
    </w:p>
    <w:p w:rsidR="00440FBB" w:rsidRPr="00981047" w:rsidRDefault="00981047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981047">
        <w:rPr>
          <w:bCs/>
          <w:iCs/>
          <w:sz w:val="28"/>
          <w:szCs w:val="28"/>
        </w:rPr>
        <w:t xml:space="preserve"> Игры с картинками иллюстрациями</w:t>
      </w:r>
      <w:r>
        <w:rPr>
          <w:bCs/>
          <w:iCs/>
          <w:sz w:val="28"/>
          <w:szCs w:val="28"/>
        </w:rPr>
        <w:t>, «Сказки на новый лад», синквейн.</w:t>
      </w:r>
    </w:p>
    <w:p w:rsidR="00440FBB" w:rsidRPr="00055F1B" w:rsidRDefault="00440FBB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981047">
        <w:rPr>
          <w:sz w:val="28"/>
          <w:szCs w:val="28"/>
        </w:rPr>
        <w:t>Рече</w:t>
      </w:r>
      <w:r w:rsidR="00012F5D" w:rsidRPr="00981047">
        <w:rPr>
          <w:sz w:val="28"/>
          <w:szCs w:val="28"/>
        </w:rPr>
        <w:t xml:space="preserve">вой уголок размещён </w:t>
      </w:r>
      <w:r w:rsidRPr="00981047">
        <w:rPr>
          <w:sz w:val="28"/>
          <w:szCs w:val="28"/>
        </w:rPr>
        <w:t xml:space="preserve"> рядом с книжным</w:t>
      </w:r>
      <w:r w:rsidRPr="00055F1B">
        <w:rPr>
          <w:sz w:val="28"/>
          <w:szCs w:val="28"/>
        </w:rPr>
        <w:t xml:space="preserve"> уголком.</w:t>
      </w:r>
    </w:p>
    <w:p w:rsidR="00440FBB" w:rsidRPr="00055F1B" w:rsidRDefault="00012F5D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Оформление уголка  эстетичное, привлекательное </w:t>
      </w:r>
      <w:r w:rsidR="00440FBB" w:rsidRPr="00055F1B">
        <w:rPr>
          <w:sz w:val="28"/>
          <w:szCs w:val="28"/>
        </w:rPr>
        <w:t xml:space="preserve"> для детей</w:t>
      </w:r>
      <w:r>
        <w:rPr>
          <w:sz w:val="28"/>
          <w:szCs w:val="28"/>
        </w:rPr>
        <w:t xml:space="preserve"> и вызывает </w:t>
      </w:r>
      <w:r w:rsidR="00440FBB" w:rsidRPr="00055F1B">
        <w:rPr>
          <w:sz w:val="28"/>
          <w:szCs w:val="28"/>
        </w:rPr>
        <w:t>стремление к самостоятельной деятельности.</w:t>
      </w:r>
    </w:p>
    <w:p w:rsidR="00440FBB" w:rsidRPr="00055F1B" w:rsidRDefault="00440FBB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055F1B">
        <w:rPr>
          <w:sz w:val="28"/>
          <w:szCs w:val="28"/>
        </w:rPr>
        <w:t>Неотъемлемым атриб</w:t>
      </w:r>
      <w:r w:rsidR="00012F5D">
        <w:rPr>
          <w:sz w:val="28"/>
          <w:szCs w:val="28"/>
        </w:rPr>
        <w:t>утом речевого уголка является игрушка</w:t>
      </w:r>
      <w:r w:rsidRPr="00055F1B">
        <w:rPr>
          <w:sz w:val="28"/>
          <w:szCs w:val="28"/>
        </w:rPr>
        <w:t xml:space="preserve"> </w:t>
      </w:r>
      <w:proofErr w:type="spellStart"/>
      <w:proofErr w:type="gramStart"/>
      <w:r w:rsidRPr="00055F1B">
        <w:rPr>
          <w:sz w:val="28"/>
          <w:szCs w:val="28"/>
        </w:rPr>
        <w:t>игрушка</w:t>
      </w:r>
      <w:proofErr w:type="spellEnd"/>
      <w:proofErr w:type="gramEnd"/>
      <w:r w:rsidRPr="00055F1B">
        <w:rPr>
          <w:sz w:val="28"/>
          <w:szCs w:val="28"/>
        </w:rPr>
        <w:t xml:space="preserve"> – “одушевленный персонаж”</w:t>
      </w:r>
      <w:r w:rsidR="00012F5D">
        <w:rPr>
          <w:sz w:val="28"/>
          <w:szCs w:val="28"/>
        </w:rPr>
        <w:t xml:space="preserve"> в каждой группе свой</w:t>
      </w:r>
      <w:r w:rsidRPr="00055F1B">
        <w:rPr>
          <w:sz w:val="28"/>
          <w:szCs w:val="28"/>
        </w:rPr>
        <w:t>, который помогает решать такие важные коррекционные задачи, как преодоление неуверенности, стеснительность, достижение эмоциональной устойчивости, саморегуляции, вызывать у детей речевой интерес, побуждать к речевой активности.</w:t>
      </w:r>
    </w:p>
    <w:p w:rsidR="00981047" w:rsidRDefault="00981047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Театральный уголок</w:t>
      </w:r>
    </w:p>
    <w:p w:rsidR="00981047" w:rsidRDefault="00981047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Уголок </w:t>
      </w:r>
      <w:proofErr w:type="spellStart"/>
      <w:r>
        <w:rPr>
          <w:sz w:val="28"/>
          <w:szCs w:val="28"/>
        </w:rPr>
        <w:t>ряжения</w:t>
      </w:r>
      <w:proofErr w:type="spellEnd"/>
    </w:p>
    <w:p w:rsidR="00981047" w:rsidRDefault="00981047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Уголок природы</w:t>
      </w:r>
    </w:p>
    <w:p w:rsidR="00981047" w:rsidRDefault="00981047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Центр конструирования</w:t>
      </w:r>
    </w:p>
    <w:p w:rsidR="00981047" w:rsidRDefault="00981047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Математический уголок</w:t>
      </w:r>
    </w:p>
    <w:p w:rsidR="00981047" w:rsidRDefault="00981047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981047">
        <w:rPr>
          <w:sz w:val="28"/>
          <w:szCs w:val="28"/>
        </w:rPr>
        <w:t>Уголки сюжетно-ролевых игр и отдыха</w:t>
      </w:r>
    </w:p>
    <w:p w:rsidR="00981047" w:rsidRPr="00981047" w:rsidRDefault="00981047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Центр экспериментирования</w:t>
      </w:r>
    </w:p>
    <w:p w:rsidR="00981047" w:rsidRDefault="008A041E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Патриотический уголок</w:t>
      </w:r>
    </w:p>
    <w:p w:rsidR="008A041E" w:rsidRPr="00981047" w:rsidRDefault="008A041E" w:rsidP="004608E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Мини-музей «Истоки».  2 экспозиции: «Русская изба» и «Самарской губернии 165 лет»</w:t>
      </w:r>
    </w:p>
    <w:p w:rsidR="00FE69AA" w:rsidRPr="00055F1B" w:rsidRDefault="00FE69AA" w:rsidP="004608E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55F1B">
        <w:rPr>
          <w:rFonts w:ascii="Times New Roman" w:hAnsi="Times New Roman"/>
          <w:b/>
          <w:sz w:val="28"/>
          <w:szCs w:val="28"/>
        </w:rPr>
        <w:t>Заключение</w:t>
      </w:r>
    </w:p>
    <w:p w:rsidR="00FE69AA" w:rsidRDefault="00FE69AA" w:rsidP="004608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5F1B">
        <w:rPr>
          <w:rFonts w:ascii="Times New Roman" w:hAnsi="Times New Roman"/>
          <w:sz w:val="28"/>
          <w:szCs w:val="28"/>
        </w:rPr>
        <w:t>Развитие познавательно – речевых способностей у детей это одна из главных задач дошкольного образования. Одно из важнейших познавательн</w:t>
      </w:r>
      <w:r w:rsidR="00055F1B" w:rsidRPr="00055F1B">
        <w:rPr>
          <w:rFonts w:ascii="Times New Roman" w:hAnsi="Times New Roman"/>
          <w:sz w:val="28"/>
          <w:szCs w:val="28"/>
        </w:rPr>
        <w:t>ых процессов человека эта речь.</w:t>
      </w:r>
      <w:r w:rsidR="00F5435A">
        <w:rPr>
          <w:rFonts w:ascii="Times New Roman" w:hAnsi="Times New Roman"/>
          <w:sz w:val="28"/>
          <w:szCs w:val="28"/>
        </w:rPr>
        <w:t xml:space="preserve"> </w:t>
      </w:r>
      <w:r w:rsidRPr="00055F1B">
        <w:rPr>
          <w:rFonts w:ascii="Times New Roman" w:hAnsi="Times New Roman"/>
          <w:sz w:val="28"/>
          <w:szCs w:val="28"/>
        </w:rPr>
        <w:t>Решение этих задач невозможно без создания современной предметно–развивающей среды.</w:t>
      </w:r>
      <w:r w:rsidR="00F5435A">
        <w:rPr>
          <w:rFonts w:ascii="Times New Roman" w:hAnsi="Times New Roman"/>
          <w:sz w:val="28"/>
          <w:szCs w:val="28"/>
        </w:rPr>
        <w:t xml:space="preserve"> </w:t>
      </w:r>
      <w:r w:rsidRPr="00055F1B">
        <w:rPr>
          <w:rFonts w:ascii="Times New Roman" w:hAnsi="Times New Roman"/>
          <w:sz w:val="28"/>
          <w:szCs w:val="28"/>
        </w:rPr>
        <w:t>Организация   «Предметно–развивающей  среды» в детском саду несет  эффективность  воспитательного воздействия, направленного  на формирование у детей  активного познавательного  отношения к окружающему миру предметов, людей, природы.</w:t>
      </w:r>
      <w:r w:rsidR="00F5435A">
        <w:rPr>
          <w:rFonts w:ascii="Times New Roman" w:hAnsi="Times New Roman"/>
          <w:sz w:val="28"/>
          <w:szCs w:val="28"/>
        </w:rPr>
        <w:t xml:space="preserve"> </w:t>
      </w:r>
      <w:r w:rsidRPr="00055F1B">
        <w:rPr>
          <w:rFonts w:ascii="Times New Roman" w:hAnsi="Times New Roman"/>
          <w:sz w:val="28"/>
          <w:szCs w:val="28"/>
        </w:rPr>
        <w:t>Педагоги особое внимание</w:t>
      </w:r>
      <w:r w:rsidR="00F5435A">
        <w:rPr>
          <w:rFonts w:ascii="Times New Roman" w:hAnsi="Times New Roman"/>
          <w:sz w:val="28"/>
          <w:szCs w:val="28"/>
        </w:rPr>
        <w:t xml:space="preserve"> должны уделять</w:t>
      </w:r>
      <w:r w:rsidRPr="00055F1B">
        <w:rPr>
          <w:rFonts w:ascii="Times New Roman" w:hAnsi="Times New Roman"/>
          <w:sz w:val="28"/>
          <w:szCs w:val="28"/>
        </w:rPr>
        <w:t xml:space="preserve"> предметной среде, прежде всего ее развивающему характеру. Одной из основных задач считается обогащение среды такими элементами, которые бы стимулировали познавательную, речевую, двигательную и иную активность детей. </w:t>
      </w:r>
    </w:p>
    <w:p w:rsidR="00FE69AA" w:rsidRPr="00055F1B" w:rsidRDefault="00FE69AA" w:rsidP="004608E1">
      <w:pPr>
        <w:pStyle w:val="a8"/>
        <w:spacing w:line="360" w:lineRule="auto"/>
        <w:rPr>
          <w:sz w:val="28"/>
          <w:szCs w:val="28"/>
        </w:rPr>
      </w:pPr>
    </w:p>
    <w:p w:rsidR="00440FBB" w:rsidRPr="00055F1B" w:rsidRDefault="00440FBB" w:rsidP="004608E1">
      <w:pPr>
        <w:pStyle w:val="a8"/>
        <w:spacing w:line="360" w:lineRule="auto"/>
      </w:pPr>
      <w:r>
        <w:t> </w:t>
      </w:r>
    </w:p>
    <w:sectPr w:rsidR="00440FBB" w:rsidRPr="00055F1B" w:rsidSect="00BB5807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F2B" w:rsidRDefault="00232F2B" w:rsidP="008B7168">
      <w:pPr>
        <w:spacing w:after="0" w:line="240" w:lineRule="auto"/>
      </w:pPr>
      <w:r>
        <w:separator/>
      </w:r>
    </w:p>
  </w:endnote>
  <w:endnote w:type="continuationSeparator" w:id="0">
    <w:p w:rsidR="00232F2B" w:rsidRDefault="00232F2B" w:rsidP="008B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10D" w:rsidRDefault="00E5110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08E1">
      <w:rPr>
        <w:noProof/>
      </w:rPr>
      <w:t>1</w:t>
    </w:r>
    <w:r>
      <w:fldChar w:fldCharType="end"/>
    </w:r>
  </w:p>
  <w:p w:rsidR="00E5110D" w:rsidRDefault="00E511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F2B" w:rsidRDefault="00232F2B" w:rsidP="008B7168">
      <w:pPr>
        <w:spacing w:after="0" w:line="240" w:lineRule="auto"/>
      </w:pPr>
      <w:r>
        <w:separator/>
      </w:r>
    </w:p>
  </w:footnote>
  <w:footnote w:type="continuationSeparator" w:id="0">
    <w:p w:rsidR="00232F2B" w:rsidRDefault="00232F2B" w:rsidP="008B7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C2770"/>
    <w:multiLevelType w:val="multilevel"/>
    <w:tmpl w:val="929E21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67238E"/>
    <w:multiLevelType w:val="hybridMultilevel"/>
    <w:tmpl w:val="929E2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EA"/>
    <w:rsid w:val="00012F5D"/>
    <w:rsid w:val="0001556B"/>
    <w:rsid w:val="000367E9"/>
    <w:rsid w:val="00055F1B"/>
    <w:rsid w:val="000A7427"/>
    <w:rsid w:val="001C518D"/>
    <w:rsid w:val="00207E45"/>
    <w:rsid w:val="00232F2B"/>
    <w:rsid w:val="00440FBB"/>
    <w:rsid w:val="004464D7"/>
    <w:rsid w:val="004608E1"/>
    <w:rsid w:val="00460BDD"/>
    <w:rsid w:val="005018E0"/>
    <w:rsid w:val="005336D9"/>
    <w:rsid w:val="005A61F1"/>
    <w:rsid w:val="00623374"/>
    <w:rsid w:val="00674C23"/>
    <w:rsid w:val="00702655"/>
    <w:rsid w:val="007549AC"/>
    <w:rsid w:val="007749BA"/>
    <w:rsid w:val="0079295E"/>
    <w:rsid w:val="007B2CC1"/>
    <w:rsid w:val="007C709D"/>
    <w:rsid w:val="00821ECE"/>
    <w:rsid w:val="008743A8"/>
    <w:rsid w:val="00882AFC"/>
    <w:rsid w:val="008966C0"/>
    <w:rsid w:val="008A041E"/>
    <w:rsid w:val="008B7168"/>
    <w:rsid w:val="008C660F"/>
    <w:rsid w:val="00932BD1"/>
    <w:rsid w:val="00981047"/>
    <w:rsid w:val="009B0427"/>
    <w:rsid w:val="009D038C"/>
    <w:rsid w:val="009E5684"/>
    <w:rsid w:val="009F6951"/>
    <w:rsid w:val="00A45542"/>
    <w:rsid w:val="00A53638"/>
    <w:rsid w:val="00A76F50"/>
    <w:rsid w:val="00A96607"/>
    <w:rsid w:val="00B21D64"/>
    <w:rsid w:val="00B563DB"/>
    <w:rsid w:val="00BB5807"/>
    <w:rsid w:val="00BD7B00"/>
    <w:rsid w:val="00C9367C"/>
    <w:rsid w:val="00CD6067"/>
    <w:rsid w:val="00CE4C35"/>
    <w:rsid w:val="00D54221"/>
    <w:rsid w:val="00D86CF7"/>
    <w:rsid w:val="00E37BAC"/>
    <w:rsid w:val="00E5110D"/>
    <w:rsid w:val="00EB36EA"/>
    <w:rsid w:val="00F47449"/>
    <w:rsid w:val="00F5435A"/>
    <w:rsid w:val="00F75639"/>
    <w:rsid w:val="00F84C1E"/>
    <w:rsid w:val="00FA0B93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4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4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8B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B7168"/>
    <w:rPr>
      <w:rFonts w:cs="Times New Roman"/>
    </w:rPr>
  </w:style>
  <w:style w:type="paragraph" w:styleId="a6">
    <w:name w:val="footer"/>
    <w:basedOn w:val="a"/>
    <w:link w:val="a7"/>
    <w:uiPriority w:val="99"/>
    <w:rsid w:val="008B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B7168"/>
    <w:rPr>
      <w:rFonts w:cs="Times New Roman"/>
    </w:rPr>
  </w:style>
  <w:style w:type="paragraph" w:styleId="a8">
    <w:name w:val="Normal (Web)"/>
    <w:basedOn w:val="a"/>
    <w:uiPriority w:val="99"/>
    <w:semiHidden/>
    <w:rsid w:val="00440F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locked/>
    <w:rsid w:val="00440FBB"/>
    <w:rPr>
      <w:rFonts w:cs="Times New Roman"/>
      <w:b/>
    </w:rPr>
  </w:style>
  <w:style w:type="paragraph" w:styleId="aa">
    <w:name w:val="No Spacing"/>
    <w:qFormat/>
    <w:rsid w:val="00F47449"/>
    <w:pPr>
      <w:spacing w:after="0" w:line="240" w:lineRule="auto"/>
    </w:pPr>
    <w:rPr>
      <w:rFonts w:eastAsia="Calibri" w:cs="Times New Roman"/>
      <w:lang w:eastAsia="en-US"/>
    </w:rPr>
  </w:style>
  <w:style w:type="character" w:customStyle="1" w:styleId="4">
    <w:name w:val="Основной шрифт абзаца4"/>
    <w:rsid w:val="00F47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4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4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8B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B7168"/>
    <w:rPr>
      <w:rFonts w:cs="Times New Roman"/>
    </w:rPr>
  </w:style>
  <w:style w:type="paragraph" w:styleId="a6">
    <w:name w:val="footer"/>
    <w:basedOn w:val="a"/>
    <w:link w:val="a7"/>
    <w:uiPriority w:val="99"/>
    <w:rsid w:val="008B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B7168"/>
    <w:rPr>
      <w:rFonts w:cs="Times New Roman"/>
    </w:rPr>
  </w:style>
  <w:style w:type="paragraph" w:styleId="a8">
    <w:name w:val="Normal (Web)"/>
    <w:basedOn w:val="a"/>
    <w:uiPriority w:val="99"/>
    <w:semiHidden/>
    <w:rsid w:val="00440F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locked/>
    <w:rsid w:val="00440FBB"/>
    <w:rPr>
      <w:rFonts w:cs="Times New Roman"/>
      <w:b/>
    </w:rPr>
  </w:style>
  <w:style w:type="paragraph" w:styleId="aa">
    <w:name w:val="No Spacing"/>
    <w:qFormat/>
    <w:rsid w:val="00F47449"/>
    <w:pPr>
      <w:spacing w:after="0" w:line="240" w:lineRule="auto"/>
    </w:pPr>
    <w:rPr>
      <w:rFonts w:eastAsia="Calibri" w:cs="Times New Roman"/>
      <w:lang w:eastAsia="en-US"/>
    </w:rPr>
  </w:style>
  <w:style w:type="character" w:customStyle="1" w:styleId="4">
    <w:name w:val="Основной шрифт абзаца4"/>
    <w:rsid w:val="00F4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333AE-8C86-492A-9AD4-DB037113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образовательное учреждение</vt:lpstr>
    </vt:vector>
  </TitlesOfParts>
  <Company>Microsoft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образовательное учреждение</dc:title>
  <dc:subject/>
  <dc:creator>Admin</dc:creator>
  <cp:keywords/>
  <dc:description/>
  <cp:lastModifiedBy>чайка</cp:lastModifiedBy>
  <cp:revision>5</cp:revision>
  <cp:lastPrinted>2014-10-16T04:46:00Z</cp:lastPrinted>
  <dcterms:created xsi:type="dcterms:W3CDTF">2014-10-16T04:47:00Z</dcterms:created>
  <dcterms:modified xsi:type="dcterms:W3CDTF">2018-02-01T08:31:00Z</dcterms:modified>
</cp:coreProperties>
</file>